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B3300" w14:textId="749E120D" w:rsidR="00373F06" w:rsidRPr="002C3BDD" w:rsidRDefault="00373F06" w:rsidP="00373F06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3GPP TSG RAN WG1 Meeting #88               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                       </w:t>
      </w:r>
      <w:r w:rsidR="005D3C1F">
        <w:rPr>
          <w:rFonts w:ascii="Times New Roman" w:eastAsia="SimSun" w:hAnsi="Times New Roman"/>
          <w:b/>
          <w:sz w:val="24"/>
          <w:lang w:val="en-US" w:eastAsia="zh-CN"/>
        </w:rPr>
        <w:t>R1-1702326</w:t>
      </w:r>
    </w:p>
    <w:p w14:paraId="69106329" w14:textId="77777777" w:rsidR="00373F06" w:rsidRDefault="00373F06" w:rsidP="00373F06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 w:rsidRPr="002C3BDD">
        <w:rPr>
          <w:rFonts w:ascii="Times New Roman" w:eastAsia="SimSun" w:hAnsi="Times New Roman"/>
          <w:b/>
          <w:sz w:val="24"/>
          <w:lang w:val="en-US" w:eastAsia="zh-CN"/>
        </w:rPr>
        <w:t>Athens, Greece 13th - 17th February 2017</w:t>
      </w:r>
    </w:p>
    <w:p w14:paraId="34B905C5" w14:textId="77777777" w:rsidR="00373F06" w:rsidRDefault="00373F06" w:rsidP="00373F06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71B43DDA" w14:textId="77777777" w:rsidR="00DD39ED" w:rsidRPr="003F25DD" w:rsidRDefault="00DD39ED" w:rsidP="00DD39ED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3F25DD">
        <w:rPr>
          <w:rFonts w:ascii="Times New Roman" w:hAnsi="Times New Roman"/>
          <w:b/>
          <w:bCs/>
          <w:sz w:val="24"/>
          <w:lang w:val="en-US"/>
        </w:rPr>
        <w:t>Agenda Item:</w:t>
      </w:r>
      <w:r w:rsidRPr="003F25DD">
        <w:rPr>
          <w:rFonts w:ascii="Times New Roman" w:hAnsi="Times New Roman"/>
          <w:b/>
          <w:bCs/>
          <w:sz w:val="24"/>
          <w:lang w:val="en-US"/>
        </w:rPr>
        <w:tab/>
        <w:t>8.1.2.2</w:t>
      </w:r>
      <w:r>
        <w:rPr>
          <w:rFonts w:ascii="Times New Roman" w:hAnsi="Times New Roman"/>
          <w:b/>
          <w:bCs/>
          <w:sz w:val="24"/>
          <w:lang w:val="en-US"/>
        </w:rPr>
        <w:t>.3</w:t>
      </w:r>
    </w:p>
    <w:p w14:paraId="2AB5BD19" w14:textId="77777777" w:rsidR="00DD39ED" w:rsidRPr="003F25DD" w:rsidRDefault="00DD39ED" w:rsidP="00DD39ED">
      <w:pPr>
        <w:tabs>
          <w:tab w:val="left" w:pos="1985"/>
        </w:tabs>
        <w:rPr>
          <w:b/>
          <w:bCs/>
          <w:sz w:val="24"/>
        </w:rPr>
      </w:pPr>
      <w:r w:rsidRPr="003F25DD">
        <w:rPr>
          <w:b/>
          <w:bCs/>
          <w:sz w:val="24"/>
        </w:rPr>
        <w:t>Source:</w:t>
      </w:r>
      <w:r w:rsidRPr="003F25DD">
        <w:rPr>
          <w:b/>
          <w:bCs/>
          <w:sz w:val="24"/>
        </w:rPr>
        <w:tab/>
        <w:t>InterDigital Communications</w:t>
      </w:r>
    </w:p>
    <w:p w14:paraId="192426F3" w14:textId="77777777" w:rsidR="00DD39ED" w:rsidRPr="003F25DD" w:rsidRDefault="00DD39ED" w:rsidP="00DD39ED">
      <w:pPr>
        <w:ind w:left="1985" w:hanging="1985"/>
        <w:rPr>
          <w:b/>
          <w:bCs/>
        </w:rPr>
      </w:pPr>
      <w:r w:rsidRPr="003F25DD">
        <w:rPr>
          <w:b/>
          <w:bCs/>
          <w:sz w:val="24"/>
        </w:rPr>
        <w:t>Title:</w:t>
      </w:r>
      <w:r w:rsidRPr="003F25DD">
        <w:rPr>
          <w:b/>
          <w:bCs/>
          <w:sz w:val="24"/>
        </w:rPr>
        <w:tab/>
      </w:r>
      <w:r>
        <w:rPr>
          <w:b/>
          <w:bCs/>
          <w:sz w:val="24"/>
        </w:rPr>
        <w:t>O</w:t>
      </w:r>
      <w:r w:rsidRPr="003F25DD">
        <w:rPr>
          <w:b/>
          <w:bCs/>
          <w:sz w:val="24"/>
        </w:rPr>
        <w:t xml:space="preserve">n </w:t>
      </w:r>
      <w:r>
        <w:rPr>
          <w:b/>
          <w:bCs/>
          <w:sz w:val="24"/>
        </w:rPr>
        <w:t xml:space="preserve">UL </w:t>
      </w:r>
      <w:r w:rsidRPr="003F25DD">
        <w:rPr>
          <w:b/>
          <w:bCs/>
          <w:sz w:val="24"/>
        </w:rPr>
        <w:t xml:space="preserve">Beam </w:t>
      </w:r>
      <w:r>
        <w:rPr>
          <w:b/>
          <w:bCs/>
          <w:sz w:val="24"/>
        </w:rPr>
        <w:t>Management</w:t>
      </w:r>
      <w:r w:rsidRPr="003F25DD">
        <w:rPr>
          <w:b/>
          <w:bCs/>
          <w:sz w:val="24"/>
        </w:rPr>
        <w:t xml:space="preserve"> for NR</w:t>
      </w:r>
    </w:p>
    <w:p w14:paraId="1AF6FAF7" w14:textId="77777777" w:rsidR="00DD39ED" w:rsidRPr="003F25DD" w:rsidRDefault="00DD39ED" w:rsidP="00DD39ED">
      <w:pPr>
        <w:ind w:left="1985" w:hanging="1985"/>
        <w:rPr>
          <w:b/>
          <w:bCs/>
          <w:sz w:val="24"/>
        </w:rPr>
      </w:pPr>
      <w:r w:rsidRPr="003F25DD">
        <w:rPr>
          <w:b/>
          <w:bCs/>
          <w:sz w:val="24"/>
        </w:rPr>
        <w:t>Document for:</w:t>
      </w:r>
      <w:r w:rsidRPr="003F25DD">
        <w:rPr>
          <w:b/>
          <w:bCs/>
          <w:sz w:val="24"/>
        </w:rPr>
        <w:tab/>
        <w:t>Discussion and Decision</w:t>
      </w:r>
    </w:p>
    <w:p w14:paraId="45A92109" w14:textId="77777777" w:rsidR="00261A3A" w:rsidRPr="00DE1E23" w:rsidRDefault="00A35469" w:rsidP="00C34D2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143B3FF2" w14:textId="67949CD3" w:rsidR="005D3C1F" w:rsidRPr="0057102E" w:rsidRDefault="005D3C1F" w:rsidP="005D3C1F">
      <w:r>
        <w:t>I</w:t>
      </w:r>
      <w:r w:rsidRPr="00E56069">
        <w:rPr>
          <w:rFonts w:ascii="Times" w:hAnsi="Times" w:cs="Times"/>
        </w:rPr>
        <w:t xml:space="preserve">n RAN1 </w:t>
      </w:r>
      <w:r w:rsidR="006B11F6">
        <w:rPr>
          <w:rFonts w:ascii="Times" w:hAnsi="Times" w:cs="Times"/>
        </w:rPr>
        <w:t>#</w:t>
      </w:r>
      <w:r>
        <w:rPr>
          <w:rFonts w:ascii="Times" w:hAnsi="Times" w:cs="Times"/>
        </w:rPr>
        <w:t>NR Ad-Hoc</w:t>
      </w:r>
      <w:r w:rsidRPr="00E56069">
        <w:rPr>
          <w:rFonts w:ascii="Times" w:hAnsi="Times" w:cs="Times"/>
        </w:rPr>
        <w:t xml:space="preserve"> Meeting</w:t>
      </w:r>
      <w:r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fldChar w:fldCharType="begin"/>
      </w:r>
      <w:r>
        <w:rPr>
          <w:rFonts w:ascii="Times" w:hAnsi="Times" w:cs="Times"/>
        </w:rPr>
        <w:instrText xml:space="preserve"> REF _Ref473890958 \n \h </w:instrText>
      </w:r>
      <w:r>
        <w:rPr>
          <w:rFonts w:ascii="Times" w:hAnsi="Times" w:cs="Times"/>
        </w:rPr>
      </w:r>
      <w:r>
        <w:rPr>
          <w:rFonts w:ascii="Times" w:hAnsi="Times" w:cs="Times"/>
        </w:rPr>
        <w:fldChar w:fldCharType="separate"/>
      </w:r>
      <w:r w:rsidR="007467CC">
        <w:rPr>
          <w:rFonts w:ascii="Times" w:hAnsi="Times" w:cs="Times"/>
        </w:rPr>
        <w:t>[1]</w:t>
      </w:r>
      <w:r>
        <w:rPr>
          <w:rFonts w:ascii="Times" w:hAnsi="Times" w:cs="Times"/>
        </w:rPr>
        <w:fldChar w:fldCharType="end"/>
      </w:r>
      <w:r w:rsidRPr="00E56069">
        <w:rPr>
          <w:rFonts w:ascii="Times" w:hAnsi="Times" w:cs="Times"/>
        </w:rPr>
        <w:t>,</w:t>
      </w:r>
      <w:r>
        <w:rPr>
          <w:rFonts w:ascii="Times" w:hAnsi="Times" w:cs="Times"/>
        </w:rPr>
        <w:t xml:space="preserve"> the following working assumption </w:t>
      </w:r>
      <w:r w:rsidRPr="0057102E">
        <w:t xml:space="preserve">on </w:t>
      </w:r>
      <w:r>
        <w:t>UL beam management</w:t>
      </w:r>
      <w:r w:rsidRPr="0057102E">
        <w:t xml:space="preserve"> in multi-beam NR systems</w:t>
      </w:r>
      <w:r>
        <w:t xml:space="preserve"> was reached:</w:t>
      </w:r>
      <w:r w:rsidRPr="0057102E">
        <w:t xml:space="preserve"> </w:t>
      </w:r>
    </w:p>
    <w:p w14:paraId="4010D4B2" w14:textId="77777777" w:rsidR="005D3C1F" w:rsidRPr="00277AAC" w:rsidRDefault="005D3C1F" w:rsidP="001B29A7">
      <w:pPr>
        <w:spacing w:after="0"/>
        <w:rPr>
          <w:rFonts w:eastAsia="MS Mincho"/>
          <w:b/>
          <w:i/>
          <w:u w:val="single"/>
          <w:lang w:val="en-US" w:eastAsia="ja-JP"/>
        </w:rPr>
      </w:pPr>
      <w:r w:rsidRPr="00277AAC">
        <w:rPr>
          <w:rFonts w:eastAsia="MS Mincho"/>
          <w:b/>
          <w:i/>
          <w:u w:val="single"/>
          <w:lang w:val="en-US" w:eastAsia="ja-JP"/>
        </w:rPr>
        <w:t>Working assumption:</w:t>
      </w:r>
    </w:p>
    <w:p w14:paraId="60BC89D4" w14:textId="77777777" w:rsidR="005D3C1F" w:rsidRPr="00277AAC" w:rsidRDefault="005D3C1F" w:rsidP="00AF1B65">
      <w:pPr>
        <w:numPr>
          <w:ilvl w:val="0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77AAC">
        <w:rPr>
          <w:rFonts w:eastAsia="MS Mincho"/>
          <w:i/>
          <w:lang w:val="en-US" w:eastAsia="ja-JP"/>
        </w:rPr>
        <w:t>NR supports at least one NW-controlled mechanism for beam management for UL transmission(s)</w:t>
      </w:r>
    </w:p>
    <w:p w14:paraId="3C0069B3" w14:textId="77777777" w:rsidR="005D3C1F" w:rsidRPr="00277AAC" w:rsidRDefault="005D3C1F">
      <w:pPr>
        <w:numPr>
          <w:ilvl w:val="1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77AAC">
        <w:rPr>
          <w:rFonts w:eastAsia="MS Mincho"/>
          <w:i/>
          <w:lang w:val="en-US" w:eastAsia="ja-JP"/>
        </w:rPr>
        <w:t>Details are FFS, including at least the following study:</w:t>
      </w:r>
    </w:p>
    <w:p w14:paraId="76E3D024" w14:textId="77777777" w:rsidR="005D3C1F" w:rsidRPr="00277AAC" w:rsidRDefault="005D3C1F">
      <w:pPr>
        <w:numPr>
          <w:ilvl w:val="2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77AAC">
        <w:rPr>
          <w:rFonts w:eastAsia="MS Mincho"/>
          <w:i/>
          <w:lang w:val="en-US" w:eastAsia="ja-JP"/>
        </w:rPr>
        <w:t>Signal(s) for the mechanism(s) if necessary</w:t>
      </w:r>
    </w:p>
    <w:p w14:paraId="1CB4E64C" w14:textId="77777777" w:rsidR="005D3C1F" w:rsidRPr="00277AAC" w:rsidRDefault="005D3C1F">
      <w:pPr>
        <w:numPr>
          <w:ilvl w:val="3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77AAC">
        <w:rPr>
          <w:rFonts w:eastAsia="MS Mincho"/>
          <w:i/>
          <w:lang w:val="en-US" w:eastAsia="ja-JP"/>
        </w:rPr>
        <w:t>E.g., SRS, PRACH preamble, UL DMRS</w:t>
      </w:r>
    </w:p>
    <w:p w14:paraId="62F3B6C4" w14:textId="77777777" w:rsidR="005D3C1F" w:rsidRPr="00277AAC" w:rsidRDefault="005D3C1F">
      <w:pPr>
        <w:numPr>
          <w:ilvl w:val="3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77AAC">
        <w:rPr>
          <w:rFonts w:eastAsia="MS Mincho"/>
          <w:i/>
          <w:lang w:val="en-US" w:eastAsia="ja-JP"/>
        </w:rPr>
        <w:t>Additional contents can also be included, e.g., beam reporting</w:t>
      </w:r>
    </w:p>
    <w:p w14:paraId="3AB77025" w14:textId="77777777" w:rsidR="005D3C1F" w:rsidRPr="00277AAC" w:rsidRDefault="005D3C1F">
      <w:pPr>
        <w:numPr>
          <w:ilvl w:val="2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77AAC">
        <w:rPr>
          <w:rFonts w:eastAsia="MS Mincho"/>
          <w:i/>
          <w:lang w:val="en-US" w:eastAsia="ja-JP"/>
        </w:rPr>
        <w:t>Method(s) and content for TRP to indicate selected UE Tx beam and configure UE sweeping</w:t>
      </w:r>
    </w:p>
    <w:p w14:paraId="2A560758" w14:textId="77777777" w:rsidR="005D3C1F" w:rsidRPr="00277AAC" w:rsidRDefault="005D3C1F">
      <w:pPr>
        <w:numPr>
          <w:ilvl w:val="2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77AAC">
        <w:rPr>
          <w:rFonts w:eastAsia="MS Mincho"/>
          <w:i/>
          <w:lang w:val="en-US" w:eastAsia="ja-JP"/>
        </w:rPr>
        <w:t>Impact of beam correspondence Status</w:t>
      </w:r>
    </w:p>
    <w:p w14:paraId="416494E2" w14:textId="77777777" w:rsidR="005D3C1F" w:rsidRPr="00277AAC" w:rsidRDefault="005D3C1F">
      <w:pPr>
        <w:numPr>
          <w:ilvl w:val="3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77AAC">
        <w:rPr>
          <w:rFonts w:eastAsia="MS Mincho"/>
          <w:i/>
          <w:lang w:val="en-US" w:eastAsia="ja-JP"/>
        </w:rPr>
        <w:t>E.g., When to use the mechanism(s)</w:t>
      </w:r>
    </w:p>
    <w:p w14:paraId="4AB07ABE" w14:textId="77777777" w:rsidR="005D3C1F" w:rsidRPr="00277AAC" w:rsidRDefault="005D3C1F">
      <w:pPr>
        <w:numPr>
          <w:ilvl w:val="3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77AAC">
        <w:rPr>
          <w:rFonts w:eastAsia="MS Mincho"/>
          <w:i/>
          <w:lang w:val="en-US" w:eastAsia="ja-JP"/>
        </w:rPr>
        <w:t>E.g., Procedures such as U-1, U-2, U-3, and beam correspondence based procedure</w:t>
      </w:r>
    </w:p>
    <w:p w14:paraId="6F61A04A" w14:textId="77777777" w:rsidR="005D3C1F" w:rsidRPr="00277AAC" w:rsidRDefault="005D3C1F">
      <w:pPr>
        <w:numPr>
          <w:ilvl w:val="2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77AAC">
        <w:rPr>
          <w:rFonts w:eastAsia="MS Mincho"/>
          <w:i/>
          <w:lang w:val="en-US" w:eastAsia="ja-JP"/>
        </w:rPr>
        <w:t>UE capability reporting</w:t>
      </w:r>
    </w:p>
    <w:p w14:paraId="0F4F2BD9" w14:textId="77777777" w:rsidR="005D3C1F" w:rsidRPr="00277AAC" w:rsidRDefault="005D3C1F">
      <w:pPr>
        <w:numPr>
          <w:ilvl w:val="3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77AAC">
        <w:rPr>
          <w:rFonts w:eastAsia="MS Mincho"/>
          <w:i/>
          <w:lang w:val="en-US" w:eastAsia="ja-JP"/>
        </w:rPr>
        <w:t>E.g., capability of analog beamforming</w:t>
      </w:r>
    </w:p>
    <w:p w14:paraId="6B51EC23" w14:textId="77777777" w:rsidR="005D3C1F" w:rsidRPr="00277AAC" w:rsidRDefault="005D3C1F">
      <w:pPr>
        <w:numPr>
          <w:ilvl w:val="2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77AAC">
        <w:rPr>
          <w:rFonts w:eastAsia="MS Mincho"/>
          <w:i/>
          <w:lang w:val="en-US" w:eastAsia="ja-JP"/>
        </w:rPr>
        <w:t>Consider the cases when UL and DL are from the same TRP and from different TRPs</w:t>
      </w:r>
    </w:p>
    <w:p w14:paraId="40DCDF6B" w14:textId="77777777" w:rsidR="005D3C1F" w:rsidRPr="00277AAC" w:rsidRDefault="005D3C1F">
      <w:pPr>
        <w:numPr>
          <w:ilvl w:val="2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77AAC">
        <w:rPr>
          <w:rFonts w:eastAsia="MS Mincho"/>
          <w:i/>
          <w:lang w:val="en-US" w:eastAsia="ja-JP"/>
        </w:rPr>
        <w:t>Conditions when the mechanism is particularly useful</w:t>
      </w:r>
    </w:p>
    <w:p w14:paraId="7473EA81" w14:textId="5BF9C70C" w:rsidR="005D3C1F" w:rsidRPr="00732DE7" w:rsidRDefault="005D3C1F" w:rsidP="005D3C1F">
      <w:pPr>
        <w:rPr>
          <w:rFonts w:eastAsia="Arial Unicode MS"/>
        </w:rPr>
      </w:pPr>
    </w:p>
    <w:p w14:paraId="035D34B8" w14:textId="4A8D5FB1" w:rsidR="008A6D57" w:rsidRDefault="00AF02D8" w:rsidP="00AF02D8">
      <w:r>
        <w:t xml:space="preserve">In this contribution, we </w:t>
      </w:r>
      <w:r w:rsidR="0089643A">
        <w:t>discuss</w:t>
      </w:r>
      <w:r w:rsidR="00C52633">
        <w:t xml:space="preserve"> </w:t>
      </w:r>
      <w:r w:rsidR="00E65E24">
        <w:t>the design considerations</w:t>
      </w:r>
      <w:r w:rsidR="00B959E2">
        <w:t xml:space="preserve"> </w:t>
      </w:r>
      <w:r w:rsidR="0089643A">
        <w:t xml:space="preserve">on UL beam management </w:t>
      </w:r>
      <w:r w:rsidR="00B959E2">
        <w:t xml:space="preserve">and </w:t>
      </w:r>
      <w:r w:rsidR="0089643A">
        <w:t xml:space="preserve">provide </w:t>
      </w:r>
      <w:r w:rsidR="00B959E2">
        <w:t>our views</w:t>
      </w:r>
      <w:r w:rsidR="00E65E24">
        <w:t xml:space="preserve"> on</w:t>
      </w:r>
      <w:r>
        <w:t xml:space="preserve"> </w:t>
      </w:r>
      <w:r w:rsidR="0089643A">
        <w:t>the configuration and use of signals for UL beam management</w:t>
      </w:r>
      <w:r w:rsidR="00E83BD2">
        <w:t xml:space="preserve"> </w:t>
      </w:r>
      <w:r>
        <w:t xml:space="preserve">and </w:t>
      </w:r>
      <w:r w:rsidR="0089643A">
        <w:t xml:space="preserve">the </w:t>
      </w:r>
      <w:r>
        <w:t xml:space="preserve">UE capability </w:t>
      </w:r>
      <w:r w:rsidR="00C13353">
        <w:t xml:space="preserve">reporting </w:t>
      </w:r>
      <w:r w:rsidR="00C13353" w:rsidRPr="00877962">
        <w:rPr>
          <w:rFonts w:eastAsia="MS Mincho"/>
          <w:lang w:eastAsia="ja-JP"/>
        </w:rPr>
        <w:t>in multi-beam NR systems</w:t>
      </w:r>
      <w:r>
        <w:t>.</w:t>
      </w:r>
    </w:p>
    <w:p w14:paraId="0762395B" w14:textId="0BD2479C" w:rsidR="00540990" w:rsidRDefault="00E152B2" w:rsidP="00540990">
      <w:pPr>
        <w:pStyle w:val="Heading1"/>
      </w:pPr>
      <w:bookmarkStart w:id="0" w:name="_Ref474055518"/>
      <w:r>
        <w:rPr>
          <w:sz w:val="32"/>
          <w:szCs w:val="32"/>
          <w:lang w:val="en-US"/>
        </w:rPr>
        <w:t>S</w:t>
      </w:r>
      <w:r w:rsidR="00012351">
        <w:rPr>
          <w:sz w:val="32"/>
          <w:szCs w:val="32"/>
          <w:lang w:val="en-US"/>
        </w:rPr>
        <w:t>ignals</w:t>
      </w:r>
      <w:r w:rsidR="00C76DC5">
        <w:rPr>
          <w:sz w:val="32"/>
          <w:szCs w:val="32"/>
          <w:lang w:val="en-US"/>
        </w:rPr>
        <w:t xml:space="preserve"> for </w:t>
      </w:r>
      <w:r>
        <w:rPr>
          <w:sz w:val="32"/>
          <w:szCs w:val="32"/>
          <w:lang w:val="en-US"/>
        </w:rPr>
        <w:t xml:space="preserve">UL </w:t>
      </w:r>
      <w:r w:rsidR="00012351">
        <w:rPr>
          <w:sz w:val="32"/>
          <w:szCs w:val="32"/>
          <w:lang w:val="en-US"/>
        </w:rPr>
        <w:t>b</w:t>
      </w:r>
      <w:r w:rsidR="00EE2383">
        <w:rPr>
          <w:sz w:val="32"/>
          <w:szCs w:val="32"/>
          <w:lang w:val="en-US"/>
        </w:rPr>
        <w:t xml:space="preserve">eam </w:t>
      </w:r>
      <w:bookmarkEnd w:id="0"/>
      <w:r w:rsidR="00012351">
        <w:rPr>
          <w:sz w:val="32"/>
          <w:szCs w:val="32"/>
          <w:lang w:val="en-US"/>
        </w:rPr>
        <w:t xml:space="preserve">management </w:t>
      </w:r>
    </w:p>
    <w:p w14:paraId="322525EE" w14:textId="6875AFCC" w:rsidR="00A72DE1" w:rsidRDefault="00922B76" w:rsidP="008B2E32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It has been agreed that </w:t>
      </w:r>
      <w:r w:rsidR="008B2E32" w:rsidRPr="008B2E32">
        <w:rPr>
          <w:rFonts w:eastAsia="MS Mincho"/>
          <w:lang w:val="en-US" w:eastAsia="ja-JP"/>
        </w:rPr>
        <w:t xml:space="preserve">NR </w:t>
      </w:r>
      <w:r w:rsidR="008B2E32">
        <w:rPr>
          <w:rFonts w:eastAsia="MS Mincho"/>
          <w:lang w:val="en-US" w:eastAsia="ja-JP"/>
        </w:rPr>
        <w:t>support</w:t>
      </w:r>
      <w:r>
        <w:rPr>
          <w:rFonts w:eastAsia="MS Mincho"/>
          <w:lang w:val="en-US" w:eastAsia="ja-JP"/>
        </w:rPr>
        <w:t>s</w:t>
      </w:r>
      <w:r w:rsidR="008B2E32" w:rsidRPr="008B2E32">
        <w:rPr>
          <w:rFonts w:eastAsia="MS Mincho"/>
          <w:lang w:val="en-US" w:eastAsia="ja-JP"/>
        </w:rPr>
        <w:t xml:space="preserve"> at least </w:t>
      </w:r>
      <w:r w:rsidR="008B2E32">
        <w:rPr>
          <w:rFonts w:eastAsia="MS Mincho"/>
          <w:lang w:val="en-US" w:eastAsia="ja-JP"/>
        </w:rPr>
        <w:t>network</w:t>
      </w:r>
      <w:r w:rsidR="008B2E32" w:rsidRPr="008B2E32">
        <w:rPr>
          <w:rFonts w:eastAsia="MS Mincho"/>
          <w:lang w:val="en-US" w:eastAsia="ja-JP"/>
        </w:rPr>
        <w:t>-controlled beam m</w:t>
      </w:r>
      <w:r w:rsidR="008B2E32">
        <w:rPr>
          <w:rFonts w:eastAsia="MS Mincho"/>
          <w:lang w:val="en-US" w:eastAsia="ja-JP"/>
        </w:rPr>
        <w:t>anagement for UL transmission.</w:t>
      </w:r>
      <w:r>
        <w:rPr>
          <w:rFonts w:eastAsia="MS Mincho"/>
          <w:lang w:val="en-US" w:eastAsia="ja-JP"/>
        </w:rPr>
        <w:t xml:space="preserve"> The following UL signals can be utilized to enable </w:t>
      </w:r>
      <w:r w:rsidR="008B2E32">
        <w:rPr>
          <w:rFonts w:eastAsia="MS Mincho"/>
          <w:lang w:val="en-US" w:eastAsia="ja-JP"/>
        </w:rPr>
        <w:t xml:space="preserve">U-1, U-2 </w:t>
      </w:r>
      <w:r>
        <w:rPr>
          <w:rFonts w:eastAsia="MS Mincho"/>
          <w:lang w:val="en-US" w:eastAsia="ja-JP"/>
        </w:rPr>
        <w:t>and/</w:t>
      </w:r>
      <w:r w:rsidR="008B2E32">
        <w:rPr>
          <w:rFonts w:eastAsia="MS Mincho"/>
          <w:lang w:val="en-US" w:eastAsia="ja-JP"/>
        </w:rPr>
        <w:t>or U-3 procedure</w:t>
      </w:r>
      <w:r>
        <w:rPr>
          <w:rFonts w:eastAsia="MS Mincho"/>
          <w:lang w:val="en-US" w:eastAsia="ja-JP"/>
        </w:rPr>
        <w:t>s</w:t>
      </w:r>
      <w:r w:rsidR="008B2E32">
        <w:rPr>
          <w:rFonts w:eastAsia="MS Mincho"/>
          <w:lang w:val="en-US" w:eastAsia="ja-JP"/>
        </w:rPr>
        <w:t xml:space="preserve">: </w:t>
      </w:r>
    </w:p>
    <w:p w14:paraId="03E8BFD3" w14:textId="77777777" w:rsidR="00081EFA" w:rsidRDefault="00081EFA" w:rsidP="008B2E32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</w:p>
    <w:p w14:paraId="27B31B22" w14:textId="5AB09A43" w:rsidR="008B2E32" w:rsidRPr="00A72DE1" w:rsidRDefault="00A72DE1" w:rsidP="00A72DE1">
      <w:pPr>
        <w:pStyle w:val="ListParagraph"/>
        <w:numPr>
          <w:ilvl w:val="0"/>
          <w:numId w:val="13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Sounding reference signal (SRS)</w:t>
      </w:r>
    </w:p>
    <w:p w14:paraId="3690AB67" w14:textId="77777777" w:rsidR="008B2E32" w:rsidRPr="00A72DE1" w:rsidRDefault="008B2E32" w:rsidP="00A72DE1">
      <w:pPr>
        <w:pStyle w:val="ListParagraph"/>
        <w:numPr>
          <w:ilvl w:val="0"/>
          <w:numId w:val="13"/>
        </w:numPr>
        <w:rPr>
          <w:rFonts w:ascii="Times New Roman" w:eastAsia="MS Mincho" w:hAnsi="Times New Roman"/>
          <w:lang w:eastAsia="ja-JP"/>
        </w:rPr>
      </w:pPr>
      <w:r w:rsidRPr="00A72DE1">
        <w:rPr>
          <w:rFonts w:ascii="Times New Roman" w:eastAsia="MS Mincho" w:hAnsi="Times New Roman"/>
          <w:lang w:eastAsia="ja-JP"/>
        </w:rPr>
        <w:t>PRACH preamble</w:t>
      </w:r>
    </w:p>
    <w:p w14:paraId="739B85B3" w14:textId="37DA87E1" w:rsidR="008B2E32" w:rsidRDefault="008B2E32" w:rsidP="00A72DE1">
      <w:pPr>
        <w:pStyle w:val="ListParagraph"/>
        <w:numPr>
          <w:ilvl w:val="0"/>
          <w:numId w:val="13"/>
        </w:numPr>
        <w:rPr>
          <w:rFonts w:ascii="Times New Roman" w:eastAsia="MS Mincho" w:hAnsi="Times New Roman"/>
          <w:lang w:eastAsia="ja-JP"/>
        </w:rPr>
      </w:pPr>
      <w:r w:rsidRPr="00A72DE1">
        <w:rPr>
          <w:rFonts w:ascii="Times New Roman" w:eastAsia="MS Mincho" w:hAnsi="Times New Roman"/>
          <w:lang w:eastAsia="ja-JP"/>
        </w:rPr>
        <w:t xml:space="preserve">UL </w:t>
      </w:r>
      <w:r w:rsidR="00A72DE1">
        <w:rPr>
          <w:rFonts w:ascii="Times New Roman" w:eastAsia="MS Mincho" w:hAnsi="Times New Roman"/>
          <w:lang w:eastAsia="ja-JP"/>
        </w:rPr>
        <w:t>demodulation reference signal (</w:t>
      </w:r>
      <w:r w:rsidRPr="00A72DE1">
        <w:rPr>
          <w:rFonts w:ascii="Times New Roman" w:eastAsia="MS Mincho" w:hAnsi="Times New Roman"/>
          <w:lang w:eastAsia="ja-JP"/>
        </w:rPr>
        <w:t>DMRS</w:t>
      </w:r>
      <w:r w:rsidR="00A72DE1">
        <w:rPr>
          <w:rFonts w:ascii="Times New Roman" w:eastAsia="MS Mincho" w:hAnsi="Times New Roman"/>
          <w:lang w:eastAsia="ja-JP"/>
        </w:rPr>
        <w:t>)</w:t>
      </w:r>
    </w:p>
    <w:p w14:paraId="389FB7B2" w14:textId="77777777" w:rsidR="00A72DE1" w:rsidRPr="00A72DE1" w:rsidRDefault="00A72DE1" w:rsidP="00A72DE1">
      <w:pPr>
        <w:pStyle w:val="ListParagraph"/>
        <w:rPr>
          <w:rFonts w:ascii="Times New Roman" w:eastAsia="MS Mincho" w:hAnsi="Times New Roman"/>
          <w:lang w:eastAsia="ja-JP"/>
        </w:rPr>
      </w:pPr>
    </w:p>
    <w:p w14:paraId="5DE4113F" w14:textId="29970D98" w:rsidR="00922B76" w:rsidRDefault="00922B76" w:rsidP="00EE2383">
      <w:r>
        <w:t xml:space="preserve">A </w:t>
      </w:r>
      <w:r w:rsidR="00EE2383" w:rsidRPr="00EE2383">
        <w:t xml:space="preserve">TRP </w:t>
      </w:r>
      <w:r>
        <w:t>can</w:t>
      </w:r>
      <w:r w:rsidR="00EE2383" w:rsidRPr="00EE2383">
        <w:t xml:space="preserve"> configure UL beam management procedure (U-1, U-2, U-3) that should be used based on UE capability of beam correspondence</w:t>
      </w:r>
      <w:r w:rsidR="00222CD8">
        <w:t xml:space="preserve"> and/or other UE status</w:t>
      </w:r>
      <w:r w:rsidR="00EE2383" w:rsidRPr="00EE2383">
        <w:t xml:space="preserve">. </w:t>
      </w:r>
      <w:r>
        <w:t xml:space="preserve">The </w:t>
      </w:r>
      <w:r w:rsidR="003D1048">
        <w:t xml:space="preserve">UE status </w:t>
      </w:r>
      <w:r w:rsidR="00F36C30">
        <w:t xml:space="preserve">for UL beam management </w:t>
      </w:r>
      <w:r w:rsidR="003D1048">
        <w:t>includ</w:t>
      </w:r>
      <w:r w:rsidR="00222CD8">
        <w:t>e</w:t>
      </w:r>
      <w:r>
        <w:t>s</w:t>
      </w:r>
      <w:r w:rsidR="00F36C30">
        <w:t xml:space="preserve"> the</w:t>
      </w:r>
      <w:r w:rsidR="003D1048">
        <w:t xml:space="preserve"> status of beam correspondence and time synchronization</w:t>
      </w:r>
      <w:r>
        <w:t>.</w:t>
      </w:r>
    </w:p>
    <w:p w14:paraId="77F7F56C" w14:textId="3E794415" w:rsidR="008B5A16" w:rsidRDefault="00922B76" w:rsidP="00EE2383">
      <w:r>
        <w:t>A different UL signal</w:t>
      </w:r>
      <w:r w:rsidR="003D1048">
        <w:t xml:space="preserve"> </w:t>
      </w:r>
      <w:r>
        <w:t xml:space="preserve">can be used according to the UE status. </w:t>
      </w:r>
      <w:r w:rsidR="00EE2383" w:rsidRPr="00EE2383">
        <w:t>For example,</w:t>
      </w:r>
      <w:r>
        <w:t xml:space="preserve"> a</w:t>
      </w:r>
      <w:r w:rsidR="00EE2383" w:rsidRPr="00EE2383">
        <w:t xml:space="preserve"> TRP </w:t>
      </w:r>
      <w:r>
        <w:t>can configure to use</w:t>
      </w:r>
      <w:r w:rsidR="00EE2383" w:rsidRPr="00EE2383">
        <w:t xml:space="preserve"> the reference signal (RS) type </w:t>
      </w:r>
      <w:r>
        <w:t>for a</w:t>
      </w:r>
      <w:r w:rsidR="00EE2383" w:rsidRPr="00EE2383">
        <w:t xml:space="preserve"> UL beam management procedure</w:t>
      </w:r>
      <w:r w:rsidR="008B5A16">
        <w:t xml:space="preserve"> i</w:t>
      </w:r>
      <w:r w:rsidR="00DD4D03">
        <w:t>f</w:t>
      </w:r>
      <w:r w:rsidR="00EE2383" w:rsidRPr="00EE2383">
        <w:t xml:space="preserve"> </w:t>
      </w:r>
      <w:r w:rsidR="008B5A16">
        <w:t xml:space="preserve">a </w:t>
      </w:r>
      <w:r w:rsidR="00EE2383" w:rsidRPr="00EE2383">
        <w:t>UE status is UL time synchronized</w:t>
      </w:r>
      <w:r w:rsidR="008B5A16">
        <w:t>; therefore</w:t>
      </w:r>
      <w:r w:rsidR="00EE2383" w:rsidRPr="00EE2383">
        <w:t xml:space="preserve"> SRS</w:t>
      </w:r>
      <w:r w:rsidR="008B5A16">
        <w:t xml:space="preserve"> or DM-RS</w:t>
      </w:r>
      <w:r w:rsidR="00EE2383" w:rsidRPr="00EE2383">
        <w:t xml:space="preserve"> </w:t>
      </w:r>
      <w:r w:rsidR="008B5A16">
        <w:t>can be used in this case</w:t>
      </w:r>
      <w:r w:rsidR="00EE2383" w:rsidRPr="00EE2383">
        <w:t xml:space="preserve">. </w:t>
      </w:r>
      <w:r w:rsidR="008B5A16">
        <w:t xml:space="preserve">However, if </w:t>
      </w:r>
      <w:r w:rsidR="00987A1A">
        <w:t xml:space="preserve">a UE status is not </w:t>
      </w:r>
      <w:r w:rsidR="008B5A16">
        <w:t>UL time synchronized</w:t>
      </w:r>
      <w:r w:rsidR="009A50AF" w:rsidRPr="00EE2383">
        <w:t>,</w:t>
      </w:r>
      <w:r w:rsidR="00EE2383" w:rsidRPr="00EE2383">
        <w:t xml:space="preserve"> </w:t>
      </w:r>
      <w:r w:rsidR="008B5A16">
        <w:t>a</w:t>
      </w:r>
      <w:r w:rsidR="00EE2383" w:rsidRPr="00EE2383">
        <w:t xml:space="preserve"> NR-PRACH preamble </w:t>
      </w:r>
      <w:r w:rsidR="008B5A16">
        <w:t>can be used</w:t>
      </w:r>
      <w:r w:rsidR="00EE2383" w:rsidRPr="00EE2383">
        <w:t xml:space="preserve"> for</w:t>
      </w:r>
      <w:r w:rsidR="008B5A16">
        <w:t xml:space="preserve"> a</w:t>
      </w:r>
      <w:r w:rsidR="00EE2383" w:rsidRPr="00EE2383">
        <w:t xml:space="preserve"> UL beam management</w:t>
      </w:r>
      <w:r w:rsidR="008B5A16">
        <w:t xml:space="preserve">. </w:t>
      </w:r>
    </w:p>
    <w:p w14:paraId="157152D6" w14:textId="1EFFAE60" w:rsidR="008B5A16" w:rsidRDefault="008B5A16" w:rsidP="00EE2383">
      <w:r>
        <w:lastRenderedPageBreak/>
        <w:t>U</w:t>
      </w:r>
      <w:r w:rsidR="00EE2383" w:rsidRPr="00EE2383">
        <w:t xml:space="preserve">sing </w:t>
      </w:r>
      <w:r>
        <w:t>SRS</w:t>
      </w:r>
      <w:r w:rsidRPr="00EE2383">
        <w:t xml:space="preserve"> </w:t>
      </w:r>
      <w:r w:rsidR="00EE2383" w:rsidRPr="00EE2383">
        <w:t>for</w:t>
      </w:r>
      <w:r>
        <w:t xml:space="preserve"> the</w:t>
      </w:r>
      <w:r w:rsidR="00EE2383" w:rsidRPr="00EE2383">
        <w:t xml:space="preserve"> UL beam management reduce</w:t>
      </w:r>
      <w:r>
        <w:t>s</w:t>
      </w:r>
      <w:r w:rsidR="00EE2383" w:rsidRPr="00EE2383">
        <w:t xml:space="preserve"> the delay between UL beam management and UL data transmission</w:t>
      </w:r>
      <w:r>
        <w:t xml:space="preserve"> and requires lower signalling overhead as compared with the PRACH preamble.</w:t>
      </w:r>
      <w:r w:rsidR="00EE2383" w:rsidRPr="00EE2383">
        <w:t xml:space="preserve"> </w:t>
      </w:r>
      <w:r>
        <w:t>Note that a sub-time unit based SRS can be used for beam sweeping at least for U-1, which reduces the signalling overhead as well as the latency. On the other hand, PRACH preamble is beneficial to use when the UE is out-of-sync in uplink. Therefore, more than one signal type should be used for UL beam management and the signal type should be configurable for a certain UL beam management procedure</w:t>
      </w:r>
      <w:r w:rsidR="00D9298B">
        <w:t xml:space="preserve"> based on UE status</w:t>
      </w:r>
      <w:r>
        <w:t>.</w:t>
      </w:r>
    </w:p>
    <w:p w14:paraId="220FAEBC" w14:textId="51D15F28" w:rsidR="008B5A16" w:rsidRDefault="008B5A16" w:rsidP="00EE2383"/>
    <w:p w14:paraId="731D577F" w14:textId="71865CF0" w:rsidR="000C702C" w:rsidRDefault="000C702C" w:rsidP="000C702C">
      <w:pPr>
        <w:rPr>
          <w:i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</w:t>
      </w:r>
      <w:r w:rsidRPr="00DB64EE">
        <w:rPr>
          <w:b/>
          <w:i/>
          <w:lang w:val="en-US"/>
        </w:rPr>
        <w:t>:</w:t>
      </w:r>
      <w:r>
        <w:rPr>
          <w:i/>
          <w:lang w:val="en-US"/>
        </w:rPr>
        <w:t xml:space="preserve"> </w:t>
      </w:r>
      <w:r w:rsidR="008B5A16" w:rsidRPr="001B29A7">
        <w:rPr>
          <w:i/>
        </w:rPr>
        <w:t>More than one signal type should be used for UL beam management and the signal type should be configurable for a certain UL beam management procedure</w:t>
      </w:r>
      <w:r w:rsidR="00CB5AD1">
        <w:rPr>
          <w:i/>
        </w:rPr>
        <w:t xml:space="preserve"> based on UE status</w:t>
      </w:r>
      <w:r w:rsidR="008B5A16" w:rsidRPr="001B29A7">
        <w:rPr>
          <w:i/>
        </w:rPr>
        <w:t>.</w:t>
      </w:r>
    </w:p>
    <w:p w14:paraId="2C9CF8DF" w14:textId="77777777" w:rsidR="00E83BD2" w:rsidRDefault="00E83BD2" w:rsidP="000C702C">
      <w:pPr>
        <w:rPr>
          <w:i/>
          <w:lang w:val="en-US"/>
        </w:rPr>
      </w:pPr>
    </w:p>
    <w:p w14:paraId="2775D6CE" w14:textId="05F02528" w:rsidR="00EE2383" w:rsidRDefault="00EE2383" w:rsidP="00EE2383">
      <w:pPr>
        <w:pStyle w:val="Heading1"/>
      </w:pPr>
      <w:r>
        <w:rPr>
          <w:sz w:val="32"/>
          <w:szCs w:val="32"/>
          <w:lang w:val="en-US"/>
        </w:rPr>
        <w:t xml:space="preserve">UE Capability Reporting for UL Beam Management </w:t>
      </w:r>
    </w:p>
    <w:p w14:paraId="4DFB78BB" w14:textId="4F4602CA" w:rsidR="00EE2383" w:rsidRPr="00EE2383" w:rsidRDefault="00B9256E" w:rsidP="00EE2383">
      <w:r>
        <w:rPr>
          <w:rFonts w:eastAsia="MS Mincho"/>
          <w:lang w:val="en-US" w:eastAsia="ja-JP"/>
        </w:rPr>
        <w:t xml:space="preserve">In order to enable beam correspondence based UL beam management, </w:t>
      </w:r>
      <w:r w:rsidRPr="008B2E32">
        <w:rPr>
          <w:rFonts w:eastAsia="MS Mincho"/>
          <w:lang w:val="en-US" w:eastAsia="ja-JP"/>
        </w:rPr>
        <w:t xml:space="preserve">UE capability </w:t>
      </w:r>
      <w:r>
        <w:rPr>
          <w:rFonts w:eastAsia="MS Mincho"/>
          <w:lang w:val="en-US" w:eastAsia="ja-JP"/>
        </w:rPr>
        <w:t xml:space="preserve">of beam </w:t>
      </w:r>
      <w:r w:rsidRPr="00A72DE1">
        <w:t>correspondence as well as capability of analog beamforming at UE need</w:t>
      </w:r>
      <w:r>
        <w:t>s</w:t>
      </w:r>
      <w:r w:rsidRPr="00A72DE1">
        <w:t xml:space="preserve"> to be reported to TRP to facilitate more efficient UL beam management.</w:t>
      </w:r>
      <w:r>
        <w:t xml:space="preserve"> </w:t>
      </w:r>
      <w:r w:rsidR="00EE2383" w:rsidRPr="00EE2383">
        <w:t xml:space="preserve">The UE capability may include the following </w:t>
      </w:r>
      <w:r>
        <w:t xml:space="preserve">information </w:t>
      </w:r>
      <w:r w:rsidR="00EE2383" w:rsidRPr="00EE2383">
        <w:t xml:space="preserve">related to </w:t>
      </w:r>
      <w:r>
        <w:t xml:space="preserve">beam correspondence based </w:t>
      </w:r>
      <w:r w:rsidR="00EE2383" w:rsidRPr="00EE2383">
        <w:t>UL beam management:</w:t>
      </w:r>
    </w:p>
    <w:p w14:paraId="435373E0" w14:textId="77777777" w:rsidR="00EE2383" w:rsidRPr="00C06593" w:rsidRDefault="00EE2383" w:rsidP="00C06593">
      <w:pPr>
        <w:pStyle w:val="ListParagraph"/>
        <w:numPr>
          <w:ilvl w:val="0"/>
          <w:numId w:val="14"/>
        </w:numPr>
        <w:rPr>
          <w:rFonts w:ascii="Times New Roman" w:hAnsi="Times New Roman"/>
        </w:rPr>
      </w:pPr>
      <w:r w:rsidRPr="00C06593">
        <w:rPr>
          <w:rFonts w:ascii="Times New Roman" w:hAnsi="Times New Roman"/>
        </w:rPr>
        <w:t>UE beam correspondence</w:t>
      </w:r>
    </w:p>
    <w:p w14:paraId="73913F53" w14:textId="162D2019" w:rsidR="00EE2383" w:rsidRDefault="00EE2383" w:rsidP="00C06593">
      <w:pPr>
        <w:pStyle w:val="ListParagraph"/>
        <w:numPr>
          <w:ilvl w:val="0"/>
          <w:numId w:val="14"/>
        </w:numPr>
        <w:rPr>
          <w:rFonts w:ascii="Times New Roman" w:hAnsi="Times New Roman"/>
        </w:rPr>
      </w:pPr>
      <w:r w:rsidRPr="00C06593">
        <w:rPr>
          <w:rFonts w:ascii="Times New Roman" w:hAnsi="Times New Roman"/>
        </w:rPr>
        <w:t>UE beam</w:t>
      </w:r>
      <w:r w:rsidR="00C06593">
        <w:rPr>
          <w:rFonts w:ascii="Times New Roman" w:hAnsi="Times New Roman"/>
        </w:rPr>
        <w:t>forming</w:t>
      </w:r>
      <w:r w:rsidRPr="00C06593">
        <w:rPr>
          <w:rFonts w:ascii="Times New Roman" w:hAnsi="Times New Roman"/>
        </w:rPr>
        <w:t xml:space="preserve"> and antenna configuration</w:t>
      </w:r>
    </w:p>
    <w:p w14:paraId="6D350427" w14:textId="77777777" w:rsidR="00C06593" w:rsidRPr="00C06593" w:rsidRDefault="00C06593" w:rsidP="00C06593">
      <w:pPr>
        <w:pStyle w:val="ListParagraph"/>
        <w:ind w:left="927"/>
        <w:rPr>
          <w:rFonts w:ascii="Times New Roman" w:hAnsi="Times New Roman"/>
        </w:rPr>
      </w:pPr>
    </w:p>
    <w:p w14:paraId="5F02A037" w14:textId="4918FCF6" w:rsidR="008C3F1A" w:rsidRDefault="00EE2383" w:rsidP="00EE2383">
      <w:r w:rsidRPr="00EE2383">
        <w:t xml:space="preserve">Whether </w:t>
      </w:r>
      <w:r w:rsidR="006C2A5D">
        <w:t xml:space="preserve">a </w:t>
      </w:r>
      <w:r w:rsidRPr="00EE2383">
        <w:t xml:space="preserve">UE has beam correspondence capability or not may be due to hardware limitation and/or Tx/Rx antenna configuration. </w:t>
      </w:r>
      <w:r w:rsidR="006C2A5D">
        <w:t xml:space="preserve">A </w:t>
      </w:r>
      <w:r w:rsidRPr="00EE2383">
        <w:t>UE may report beam correspondence as part of UE capability t</w:t>
      </w:r>
      <w:r w:rsidR="00C06593">
        <w:t>o TRP</w:t>
      </w:r>
      <w:r w:rsidRPr="00EE2383">
        <w:t>. If</w:t>
      </w:r>
      <w:r w:rsidR="006C2A5D">
        <w:t xml:space="preserve"> a</w:t>
      </w:r>
      <w:r w:rsidRPr="00EE2383">
        <w:t xml:space="preserve"> UE has beam correspondence capability, when UE report</w:t>
      </w:r>
      <w:r w:rsidR="00D856A1">
        <w:t>s</w:t>
      </w:r>
      <w:r w:rsidRPr="00EE2383">
        <w:t xml:space="preserve"> beam correspondence as part of UE capability to TRP, TRP may or may not always assume UE has beam correspondence during its connection </w:t>
      </w:r>
      <w:r w:rsidR="00C53234" w:rsidRPr="00EE2383">
        <w:t>lifetime</w:t>
      </w:r>
      <w:r w:rsidRPr="00EE2383">
        <w:t xml:space="preserve">. </w:t>
      </w:r>
      <w:r w:rsidR="008C3F1A">
        <w:t xml:space="preserve">Therefore, the </w:t>
      </w:r>
      <w:r w:rsidRPr="00EE2383">
        <w:t xml:space="preserve">TRP </w:t>
      </w:r>
      <w:r w:rsidR="008C3F1A">
        <w:t xml:space="preserve">can </w:t>
      </w:r>
      <w:r w:rsidRPr="00EE2383">
        <w:t xml:space="preserve">assume </w:t>
      </w:r>
      <w:r w:rsidR="008C3F1A">
        <w:t xml:space="preserve">the </w:t>
      </w:r>
      <w:r w:rsidRPr="00EE2383">
        <w:t>UE has beam correspondence capability</w:t>
      </w:r>
      <w:r w:rsidR="008C3F1A">
        <w:t>.</w:t>
      </w:r>
      <w:r w:rsidRPr="00EE2383">
        <w:t xml:space="preserve"> However, in some cases</w:t>
      </w:r>
      <w:r w:rsidR="008C3F1A">
        <w:t>, a</w:t>
      </w:r>
      <w:r w:rsidRPr="00EE2383">
        <w:t xml:space="preserve"> UE may temporarily loss beam correspondence due to </w:t>
      </w:r>
      <w:r w:rsidRPr="0001403A">
        <w:t>many reasons</w:t>
      </w:r>
      <w:r w:rsidR="008C3F1A">
        <w:t xml:space="preserve"> including</w:t>
      </w:r>
      <w:r w:rsidRPr="0001403A">
        <w:t xml:space="preserve"> </w:t>
      </w:r>
      <w:r w:rsidR="0001403A" w:rsidRPr="0001403A">
        <w:rPr>
          <w:rFonts w:eastAsia="Arial Unicode MS"/>
          <w:lang w:val="en-US" w:eastAsia="ko-KR"/>
        </w:rPr>
        <w:t>radio channel variation, UE mobility</w:t>
      </w:r>
      <w:r w:rsidR="008C3F1A">
        <w:rPr>
          <w:rFonts w:eastAsia="Arial Unicode MS"/>
          <w:lang w:val="en-US" w:eastAsia="ko-KR"/>
        </w:rPr>
        <w:t>,</w:t>
      </w:r>
      <w:r w:rsidR="0001403A" w:rsidRPr="0001403A">
        <w:t xml:space="preserve"> and</w:t>
      </w:r>
      <w:r w:rsidR="008C3F1A">
        <w:t>/or</w:t>
      </w:r>
      <w:r w:rsidR="0001403A">
        <w:t xml:space="preserve"> </w:t>
      </w:r>
      <w:r w:rsidRPr="00EE2383">
        <w:t>asymmetric interference between uplink and downlink.</w:t>
      </w:r>
      <w:r w:rsidR="008C3F1A">
        <w:t xml:space="preserve"> </w:t>
      </w:r>
      <w:r w:rsidRPr="00EE2383">
        <w:t>Therefore,</w:t>
      </w:r>
      <w:r w:rsidR="008C3F1A">
        <w:t xml:space="preserve"> it could provide some benefits if</w:t>
      </w:r>
      <w:r w:rsidRPr="00EE2383">
        <w:t xml:space="preserve"> </w:t>
      </w:r>
      <w:r w:rsidR="008C3F1A">
        <w:t xml:space="preserve">a </w:t>
      </w:r>
      <w:r w:rsidRPr="00EE2383">
        <w:t>UE report</w:t>
      </w:r>
      <w:r w:rsidR="008C3F1A">
        <w:t>s the status of</w:t>
      </w:r>
      <w:r w:rsidRPr="00EE2383">
        <w:t xml:space="preserve"> “loss of beam correspondence” or “beam correspondence confirmation” to </w:t>
      </w:r>
      <w:r w:rsidR="00C06593">
        <w:t xml:space="preserve">TRP </w:t>
      </w:r>
      <w:r w:rsidRPr="00EE2383">
        <w:t>during</w:t>
      </w:r>
      <w:r w:rsidR="008C3F1A">
        <w:t xml:space="preserve"> RRC connected mode. Hence, we recommend to study the necessity of temporary beam correspondence status update from a UE during RRC connected mode</w:t>
      </w:r>
      <w:r w:rsidR="00520377">
        <w:t>.</w:t>
      </w:r>
    </w:p>
    <w:p w14:paraId="0F0B8C7B" w14:textId="77777777" w:rsidR="00520377" w:rsidRDefault="00520377" w:rsidP="00EE2383"/>
    <w:p w14:paraId="73527A84" w14:textId="0481341A" w:rsidR="00C06593" w:rsidRDefault="00C06593" w:rsidP="00C06593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 w:rsidR="00E83BD2">
        <w:rPr>
          <w:b/>
          <w:i/>
          <w:lang w:val="en-US"/>
        </w:rPr>
        <w:t>2</w:t>
      </w:r>
      <w:r w:rsidRPr="00DB64EE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 w:rsidR="003E4140">
        <w:rPr>
          <w:i/>
          <w:lang w:val="en-US"/>
        </w:rPr>
        <w:t>Support b</w:t>
      </w:r>
      <w:r w:rsidRPr="00C06593">
        <w:rPr>
          <w:i/>
          <w:lang w:val="en-US"/>
        </w:rPr>
        <w:t>eam</w:t>
      </w:r>
      <w:r w:rsidR="00A96529">
        <w:rPr>
          <w:i/>
          <w:lang w:val="en-US"/>
        </w:rPr>
        <w:t xml:space="preserve"> correspondence</w:t>
      </w:r>
      <w:r w:rsidR="003E4140">
        <w:rPr>
          <w:i/>
          <w:lang w:val="en-US"/>
        </w:rPr>
        <w:t xml:space="preserve"> status indication</w:t>
      </w:r>
      <w:r w:rsidR="00A96529">
        <w:rPr>
          <w:i/>
          <w:lang w:val="en-US"/>
        </w:rPr>
        <w:t xml:space="preserve"> </w:t>
      </w:r>
      <w:r>
        <w:rPr>
          <w:i/>
          <w:lang w:val="en-US"/>
        </w:rPr>
        <w:t>as part of UE capability.</w:t>
      </w:r>
      <w:r w:rsidR="008C3F1A">
        <w:rPr>
          <w:i/>
          <w:lang w:val="en-US"/>
        </w:rPr>
        <w:t xml:space="preserve"> Study the necessity of</w:t>
      </w:r>
      <w:r>
        <w:rPr>
          <w:i/>
          <w:lang w:val="en-US"/>
        </w:rPr>
        <w:t xml:space="preserve"> </w:t>
      </w:r>
      <w:r w:rsidR="008C3F1A">
        <w:rPr>
          <w:i/>
          <w:lang w:val="en-US"/>
        </w:rPr>
        <w:t>t</w:t>
      </w:r>
      <w:r>
        <w:rPr>
          <w:i/>
          <w:lang w:val="en-US"/>
        </w:rPr>
        <w:t>emporary beam correspondence status</w:t>
      </w:r>
      <w:r w:rsidR="008C3F1A">
        <w:rPr>
          <w:i/>
          <w:lang w:val="en-US"/>
        </w:rPr>
        <w:t xml:space="preserve"> update</w:t>
      </w:r>
      <w:r w:rsidR="00E64CBF">
        <w:rPr>
          <w:i/>
          <w:lang w:val="en-US"/>
        </w:rPr>
        <w:t>.</w:t>
      </w:r>
    </w:p>
    <w:p w14:paraId="5EAD3EA2" w14:textId="77777777" w:rsidR="00520377" w:rsidRPr="00C06593" w:rsidRDefault="00520377" w:rsidP="00C06593">
      <w:pPr>
        <w:rPr>
          <w:i/>
          <w:lang w:val="en-US"/>
        </w:rPr>
      </w:pPr>
    </w:p>
    <w:p w14:paraId="596E93DF" w14:textId="5AF455CF" w:rsidR="00821C42" w:rsidRDefault="00356D3B" w:rsidP="00821C42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Conclusions</w:t>
      </w:r>
    </w:p>
    <w:p w14:paraId="12387865" w14:textId="38D15AF5" w:rsidR="00F4232E" w:rsidRDefault="00C737E8" w:rsidP="00F4232E">
      <w:r>
        <w:t xml:space="preserve">In this contribution, </w:t>
      </w:r>
      <w:r w:rsidR="00287545">
        <w:t xml:space="preserve">we discuss the design considerations on UL beam management and provide our views on the configuration and use of </w:t>
      </w:r>
      <w:r w:rsidR="00FB2F36">
        <w:t xml:space="preserve">signals for UL beam management and </w:t>
      </w:r>
      <w:r w:rsidR="00287545">
        <w:t xml:space="preserve">the UE capability reporting </w:t>
      </w:r>
      <w:r w:rsidR="00287545" w:rsidRPr="00877962">
        <w:rPr>
          <w:rFonts w:eastAsia="MS Mincho"/>
          <w:lang w:eastAsia="ja-JP"/>
        </w:rPr>
        <w:t>in multi-beam NR systems</w:t>
      </w:r>
      <w:r w:rsidR="00287545">
        <w:t xml:space="preserve">. </w:t>
      </w:r>
      <w:r>
        <w:t xml:space="preserve">We </w:t>
      </w:r>
      <w:r w:rsidR="006B4CE3">
        <w:t>have</w:t>
      </w:r>
      <w:r w:rsidR="006B4CE3" w:rsidRPr="00637119">
        <w:t xml:space="preserve"> the following</w:t>
      </w:r>
      <w:r w:rsidR="006B4CE3">
        <w:t xml:space="preserve"> proposals:</w:t>
      </w:r>
    </w:p>
    <w:p w14:paraId="529B4A1C" w14:textId="77777777" w:rsidR="00FB2F36" w:rsidRDefault="00FB2F36" w:rsidP="00F4232E"/>
    <w:p w14:paraId="3330EE64" w14:textId="77777777" w:rsidR="00C94CD8" w:rsidRDefault="00C94CD8" w:rsidP="00C94CD8">
      <w:pPr>
        <w:rPr>
          <w:i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</w:t>
      </w:r>
      <w:r w:rsidRPr="00DB64EE">
        <w:rPr>
          <w:b/>
          <w:i/>
          <w:lang w:val="en-US"/>
        </w:rPr>
        <w:t>:</w:t>
      </w:r>
      <w:r>
        <w:rPr>
          <w:i/>
          <w:lang w:val="en-US"/>
        </w:rPr>
        <w:t xml:space="preserve"> </w:t>
      </w:r>
      <w:r w:rsidRPr="001B29A7">
        <w:rPr>
          <w:i/>
        </w:rPr>
        <w:t>More than one signal type should be used for UL beam management and the signal type should be configurable for a certain UL beam management procedure</w:t>
      </w:r>
      <w:r>
        <w:rPr>
          <w:i/>
        </w:rPr>
        <w:t xml:space="preserve"> based on UE status</w:t>
      </w:r>
      <w:r w:rsidRPr="001B29A7">
        <w:rPr>
          <w:i/>
        </w:rPr>
        <w:t>.</w:t>
      </w:r>
    </w:p>
    <w:p w14:paraId="351469D5" w14:textId="77777777" w:rsidR="00C94CD8" w:rsidRDefault="00C94CD8" w:rsidP="00C94CD8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</w:t>
      </w:r>
      <w:r w:rsidRPr="00DB64EE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>
        <w:rPr>
          <w:i/>
          <w:lang w:val="en-US"/>
        </w:rPr>
        <w:t>Support b</w:t>
      </w:r>
      <w:r w:rsidRPr="00C06593">
        <w:rPr>
          <w:i/>
          <w:lang w:val="en-US"/>
        </w:rPr>
        <w:t>eam</w:t>
      </w:r>
      <w:r>
        <w:rPr>
          <w:i/>
          <w:lang w:val="en-US"/>
        </w:rPr>
        <w:t xml:space="preserve"> correspondence status indication as part of UE capability. Study the necessity of temporary beam correspondence status update.</w:t>
      </w:r>
    </w:p>
    <w:p w14:paraId="1F110527" w14:textId="1AA0DCA9" w:rsidR="00840308" w:rsidRPr="00C85D19" w:rsidRDefault="00251B4A" w:rsidP="00C85D19">
      <w:pPr>
        <w:pStyle w:val="Heading1"/>
        <w:numPr>
          <w:ilvl w:val="0"/>
          <w:numId w:val="0"/>
        </w:numPr>
        <w:ind w:left="432" w:hanging="432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1CF38BCC" w14:textId="2F3CA25B" w:rsidR="008910FC" w:rsidRDefault="000265DB" w:rsidP="00033C1D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 w:line="259" w:lineRule="auto"/>
        <w:ind w:left="567" w:hanging="567"/>
        <w:textAlignment w:val="auto"/>
      </w:pPr>
      <w:bookmarkStart w:id="1" w:name="_Ref473890958"/>
      <w:bookmarkStart w:id="2" w:name="_Ref465860576"/>
      <w:r>
        <w:rPr>
          <w:rFonts w:ascii="Times" w:hAnsi="Times" w:cs="Times"/>
        </w:rPr>
        <w:t xml:space="preserve">[1] </w:t>
      </w:r>
      <w:bookmarkStart w:id="3" w:name="_GoBack"/>
      <w:bookmarkEnd w:id="3"/>
      <w:r w:rsidR="005D3C1F" w:rsidRPr="006209C4">
        <w:rPr>
          <w:rFonts w:ascii="Times" w:hAnsi="Times" w:cs="Times"/>
        </w:rPr>
        <w:t>Chairman’s Notes, RAN1 meeting AH-NR, Spokane, USA, January 2017</w:t>
      </w:r>
      <w:bookmarkEnd w:id="1"/>
      <w:r w:rsidR="005D3C1F" w:rsidRPr="006209C4">
        <w:rPr>
          <w:rFonts w:ascii="Times" w:hAnsi="Times" w:cs="Times"/>
        </w:rPr>
        <w:t xml:space="preserve"> </w:t>
      </w:r>
      <w:bookmarkEnd w:id="2"/>
    </w:p>
    <w:p w14:paraId="6B53AC2E" w14:textId="1D44CAEC" w:rsidR="001536D2" w:rsidRDefault="001536D2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sectPr w:rsidR="001536D2" w:rsidSect="00D55085"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B3B2FA" w14:textId="77777777" w:rsidR="0082772A" w:rsidRDefault="0082772A">
      <w:r>
        <w:separator/>
      </w:r>
    </w:p>
  </w:endnote>
  <w:endnote w:type="continuationSeparator" w:id="0">
    <w:p w14:paraId="503BE031" w14:textId="77777777" w:rsidR="0082772A" w:rsidRDefault="0082772A">
      <w:r>
        <w:continuationSeparator/>
      </w:r>
    </w:p>
  </w:endnote>
  <w:endnote w:type="continuationNotice" w:id="1">
    <w:p w14:paraId="44FE886C" w14:textId="77777777" w:rsidR="0082772A" w:rsidRDefault="008277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762FCD30" w:rsidR="00811E0E" w:rsidRDefault="00811E0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265D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265D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209A55" w14:textId="77777777" w:rsidR="0082772A" w:rsidRDefault="0082772A">
      <w:r>
        <w:separator/>
      </w:r>
    </w:p>
  </w:footnote>
  <w:footnote w:type="continuationSeparator" w:id="0">
    <w:p w14:paraId="200E4C00" w14:textId="77777777" w:rsidR="0082772A" w:rsidRDefault="0082772A">
      <w:r>
        <w:continuationSeparator/>
      </w:r>
    </w:p>
  </w:footnote>
  <w:footnote w:type="continuationNotice" w:id="1">
    <w:p w14:paraId="41D9E801" w14:textId="77777777" w:rsidR="0082772A" w:rsidRDefault="008277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85482"/>
    <w:multiLevelType w:val="hybridMultilevel"/>
    <w:tmpl w:val="8D02F24A"/>
    <w:lvl w:ilvl="0" w:tplc="494659D0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F9426BA"/>
    <w:multiLevelType w:val="hybridMultilevel"/>
    <w:tmpl w:val="C6960A76"/>
    <w:lvl w:ilvl="0" w:tplc="494659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92E0E"/>
    <w:multiLevelType w:val="hybridMultilevel"/>
    <w:tmpl w:val="03FE7ED8"/>
    <w:lvl w:ilvl="0" w:tplc="AF608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1237C8">
      <w:start w:val="40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5C83D6">
      <w:start w:val="40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4659D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CE36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F83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42E8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C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C00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E17997"/>
    <w:multiLevelType w:val="hybridMultilevel"/>
    <w:tmpl w:val="D18C64DC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A6CDA4">
      <w:start w:val="409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92373"/>
    <w:multiLevelType w:val="hybridMultilevel"/>
    <w:tmpl w:val="F4EA4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9"/>
  </w:num>
  <w:num w:numId="5">
    <w:abstractNumId w:val="4"/>
  </w:num>
  <w:num w:numId="6">
    <w:abstractNumId w:val="10"/>
  </w:num>
  <w:num w:numId="7">
    <w:abstractNumId w:val="12"/>
  </w:num>
  <w:num w:numId="8">
    <w:abstractNumId w:val="5"/>
  </w:num>
  <w:num w:numId="9">
    <w:abstractNumId w:val="14"/>
  </w:num>
  <w:num w:numId="10">
    <w:abstractNumId w:val="3"/>
  </w:num>
  <w:num w:numId="11">
    <w:abstractNumId w:val="8"/>
  </w:num>
  <w:num w:numId="12">
    <w:abstractNumId w:val="6"/>
  </w:num>
  <w:num w:numId="13">
    <w:abstractNumId w:val="2"/>
  </w:num>
  <w:num w:numId="14">
    <w:abstractNumId w:val="0"/>
  </w:num>
  <w:num w:numId="15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4BD"/>
    <w:rsid w:val="0000168C"/>
    <w:rsid w:val="00002BC4"/>
    <w:rsid w:val="00002F99"/>
    <w:rsid w:val="0000325C"/>
    <w:rsid w:val="00003ABD"/>
    <w:rsid w:val="00003E50"/>
    <w:rsid w:val="00003EC3"/>
    <w:rsid w:val="00004C2D"/>
    <w:rsid w:val="00005012"/>
    <w:rsid w:val="00006446"/>
    <w:rsid w:val="00006896"/>
    <w:rsid w:val="0000704C"/>
    <w:rsid w:val="00007CDC"/>
    <w:rsid w:val="000104C6"/>
    <w:rsid w:val="000110C9"/>
    <w:rsid w:val="00011B28"/>
    <w:rsid w:val="00011EE8"/>
    <w:rsid w:val="00012351"/>
    <w:rsid w:val="000123D8"/>
    <w:rsid w:val="00012B9F"/>
    <w:rsid w:val="00012C16"/>
    <w:rsid w:val="0001403A"/>
    <w:rsid w:val="00014D33"/>
    <w:rsid w:val="000153E9"/>
    <w:rsid w:val="00015D15"/>
    <w:rsid w:val="0001611C"/>
    <w:rsid w:val="0001694D"/>
    <w:rsid w:val="000208E4"/>
    <w:rsid w:val="00021143"/>
    <w:rsid w:val="00021A51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5DB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58C"/>
    <w:rsid w:val="00034C15"/>
    <w:rsid w:val="00035EA8"/>
    <w:rsid w:val="00035F74"/>
    <w:rsid w:val="0003641A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50C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3E5"/>
    <w:rsid w:val="00054815"/>
    <w:rsid w:val="00054EE4"/>
    <w:rsid w:val="00055378"/>
    <w:rsid w:val="00055E34"/>
    <w:rsid w:val="0005606A"/>
    <w:rsid w:val="00056718"/>
    <w:rsid w:val="00056A67"/>
    <w:rsid w:val="00056C59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704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190"/>
    <w:rsid w:val="00075AF4"/>
    <w:rsid w:val="00075BF1"/>
    <w:rsid w:val="0007733F"/>
    <w:rsid w:val="0007787A"/>
    <w:rsid w:val="00077A1C"/>
    <w:rsid w:val="00077CF3"/>
    <w:rsid w:val="00077E5F"/>
    <w:rsid w:val="0008004D"/>
    <w:rsid w:val="00080281"/>
    <w:rsid w:val="0008036A"/>
    <w:rsid w:val="00081AE6"/>
    <w:rsid w:val="00081EFA"/>
    <w:rsid w:val="00082135"/>
    <w:rsid w:val="00082492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3B83"/>
    <w:rsid w:val="00094180"/>
    <w:rsid w:val="000945DA"/>
    <w:rsid w:val="00094796"/>
    <w:rsid w:val="00094DA8"/>
    <w:rsid w:val="0009510F"/>
    <w:rsid w:val="0009603A"/>
    <w:rsid w:val="00096A7E"/>
    <w:rsid w:val="00096C23"/>
    <w:rsid w:val="00096C74"/>
    <w:rsid w:val="0009706A"/>
    <w:rsid w:val="00097165"/>
    <w:rsid w:val="00097774"/>
    <w:rsid w:val="000A0028"/>
    <w:rsid w:val="000A0276"/>
    <w:rsid w:val="000A0AF9"/>
    <w:rsid w:val="000A1B7B"/>
    <w:rsid w:val="000A22F2"/>
    <w:rsid w:val="000A2538"/>
    <w:rsid w:val="000A3063"/>
    <w:rsid w:val="000A30B6"/>
    <w:rsid w:val="000A447B"/>
    <w:rsid w:val="000A56F2"/>
    <w:rsid w:val="000A7DC3"/>
    <w:rsid w:val="000B0223"/>
    <w:rsid w:val="000B02A2"/>
    <w:rsid w:val="000B0640"/>
    <w:rsid w:val="000B0A01"/>
    <w:rsid w:val="000B1C3A"/>
    <w:rsid w:val="000B254C"/>
    <w:rsid w:val="000B2719"/>
    <w:rsid w:val="000B3347"/>
    <w:rsid w:val="000B3516"/>
    <w:rsid w:val="000B3A8F"/>
    <w:rsid w:val="000B4AB9"/>
    <w:rsid w:val="000B4B37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405C"/>
    <w:rsid w:val="000C501B"/>
    <w:rsid w:val="000C50FA"/>
    <w:rsid w:val="000C5206"/>
    <w:rsid w:val="000C64E6"/>
    <w:rsid w:val="000C691D"/>
    <w:rsid w:val="000C6F9D"/>
    <w:rsid w:val="000C702C"/>
    <w:rsid w:val="000C7452"/>
    <w:rsid w:val="000D0D07"/>
    <w:rsid w:val="000D162D"/>
    <w:rsid w:val="000D27AC"/>
    <w:rsid w:val="000D2A8B"/>
    <w:rsid w:val="000D2F63"/>
    <w:rsid w:val="000D42E5"/>
    <w:rsid w:val="000D4797"/>
    <w:rsid w:val="000D4D63"/>
    <w:rsid w:val="000D51D9"/>
    <w:rsid w:val="000D57A7"/>
    <w:rsid w:val="000D5C17"/>
    <w:rsid w:val="000D77AF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44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82"/>
    <w:rsid w:val="000F3BE9"/>
    <w:rsid w:val="000F3F6C"/>
    <w:rsid w:val="000F44B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0BB"/>
    <w:rsid w:val="00103174"/>
    <w:rsid w:val="00103851"/>
    <w:rsid w:val="001039D6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DC1"/>
    <w:rsid w:val="0011092E"/>
    <w:rsid w:val="00110EBC"/>
    <w:rsid w:val="00112068"/>
    <w:rsid w:val="0011224B"/>
    <w:rsid w:val="00112DEF"/>
    <w:rsid w:val="00113CF4"/>
    <w:rsid w:val="00114B78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0F1"/>
    <w:rsid w:val="00126305"/>
    <w:rsid w:val="00126B4A"/>
    <w:rsid w:val="00127D88"/>
    <w:rsid w:val="0013139A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A01"/>
    <w:rsid w:val="001360E1"/>
    <w:rsid w:val="00136790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47DDE"/>
    <w:rsid w:val="001506B3"/>
    <w:rsid w:val="00150795"/>
    <w:rsid w:val="00150C1E"/>
    <w:rsid w:val="001510DF"/>
    <w:rsid w:val="0015190F"/>
    <w:rsid w:val="00151E23"/>
    <w:rsid w:val="001523B7"/>
    <w:rsid w:val="001526E0"/>
    <w:rsid w:val="001536D2"/>
    <w:rsid w:val="00153B76"/>
    <w:rsid w:val="00154220"/>
    <w:rsid w:val="001549FC"/>
    <w:rsid w:val="001551B5"/>
    <w:rsid w:val="001565FC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6EE4"/>
    <w:rsid w:val="0016726A"/>
    <w:rsid w:val="001711A9"/>
    <w:rsid w:val="00171478"/>
    <w:rsid w:val="00171FAE"/>
    <w:rsid w:val="001735B9"/>
    <w:rsid w:val="001739D7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02"/>
    <w:rsid w:val="00181D12"/>
    <w:rsid w:val="001833D1"/>
    <w:rsid w:val="001833FB"/>
    <w:rsid w:val="00183599"/>
    <w:rsid w:val="00184226"/>
    <w:rsid w:val="001846F2"/>
    <w:rsid w:val="00185251"/>
    <w:rsid w:val="001856D0"/>
    <w:rsid w:val="00186170"/>
    <w:rsid w:val="00186721"/>
    <w:rsid w:val="00186F7A"/>
    <w:rsid w:val="00187149"/>
    <w:rsid w:val="001878AA"/>
    <w:rsid w:val="00187FF9"/>
    <w:rsid w:val="00190AC1"/>
    <w:rsid w:val="00191602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50E1"/>
    <w:rsid w:val="001965C4"/>
    <w:rsid w:val="001975F2"/>
    <w:rsid w:val="00197DF9"/>
    <w:rsid w:val="001A1600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59F"/>
    <w:rsid w:val="001A771A"/>
    <w:rsid w:val="001B0578"/>
    <w:rsid w:val="001B0D97"/>
    <w:rsid w:val="001B14BE"/>
    <w:rsid w:val="001B21A6"/>
    <w:rsid w:val="001B29A7"/>
    <w:rsid w:val="001B3010"/>
    <w:rsid w:val="001B34D1"/>
    <w:rsid w:val="001B36D6"/>
    <w:rsid w:val="001B3C08"/>
    <w:rsid w:val="001B56D1"/>
    <w:rsid w:val="001B5848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1E"/>
    <w:rsid w:val="001C0AAE"/>
    <w:rsid w:val="001C0B35"/>
    <w:rsid w:val="001C1A1A"/>
    <w:rsid w:val="001C1CE5"/>
    <w:rsid w:val="001C1E98"/>
    <w:rsid w:val="001C27E1"/>
    <w:rsid w:val="001C3D2A"/>
    <w:rsid w:val="001C3D34"/>
    <w:rsid w:val="001C4D42"/>
    <w:rsid w:val="001C4E49"/>
    <w:rsid w:val="001C6312"/>
    <w:rsid w:val="001C664F"/>
    <w:rsid w:val="001D0064"/>
    <w:rsid w:val="001D02BA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6179"/>
    <w:rsid w:val="001E7AED"/>
    <w:rsid w:val="001F0CCF"/>
    <w:rsid w:val="001F2A63"/>
    <w:rsid w:val="001F2F31"/>
    <w:rsid w:val="001F36C3"/>
    <w:rsid w:val="001F3916"/>
    <w:rsid w:val="001F4037"/>
    <w:rsid w:val="001F4676"/>
    <w:rsid w:val="001F4E64"/>
    <w:rsid w:val="001F54C5"/>
    <w:rsid w:val="001F5A13"/>
    <w:rsid w:val="001F5B50"/>
    <w:rsid w:val="001F61DB"/>
    <w:rsid w:val="001F662C"/>
    <w:rsid w:val="001F6D10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239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848"/>
    <w:rsid w:val="00220EAB"/>
    <w:rsid w:val="00221404"/>
    <w:rsid w:val="002221C0"/>
    <w:rsid w:val="002224DB"/>
    <w:rsid w:val="00222CD8"/>
    <w:rsid w:val="00223FCB"/>
    <w:rsid w:val="0022451F"/>
    <w:rsid w:val="002245DE"/>
    <w:rsid w:val="00224CC9"/>
    <w:rsid w:val="0022523C"/>
    <w:rsid w:val="002252C3"/>
    <w:rsid w:val="00225343"/>
    <w:rsid w:val="00225742"/>
    <w:rsid w:val="0022591B"/>
    <w:rsid w:val="00225C54"/>
    <w:rsid w:val="00226404"/>
    <w:rsid w:val="00226BE1"/>
    <w:rsid w:val="00227027"/>
    <w:rsid w:val="00227044"/>
    <w:rsid w:val="002276E2"/>
    <w:rsid w:val="00227B44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4EAB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4E2"/>
    <w:rsid w:val="002536A0"/>
    <w:rsid w:val="0025555E"/>
    <w:rsid w:val="00255D36"/>
    <w:rsid w:val="002561F4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EFD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77DEC"/>
    <w:rsid w:val="002805F5"/>
    <w:rsid w:val="0028064B"/>
    <w:rsid w:val="00280751"/>
    <w:rsid w:val="00280E8F"/>
    <w:rsid w:val="00281605"/>
    <w:rsid w:val="002819A4"/>
    <w:rsid w:val="00281C9B"/>
    <w:rsid w:val="002820A8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561C"/>
    <w:rsid w:val="0028606E"/>
    <w:rsid w:val="00286560"/>
    <w:rsid w:val="00286ACD"/>
    <w:rsid w:val="00286BFC"/>
    <w:rsid w:val="002871CF"/>
    <w:rsid w:val="00287545"/>
    <w:rsid w:val="00287838"/>
    <w:rsid w:val="002907B5"/>
    <w:rsid w:val="00290CC2"/>
    <w:rsid w:val="002911CE"/>
    <w:rsid w:val="002912C6"/>
    <w:rsid w:val="0029135D"/>
    <w:rsid w:val="00291685"/>
    <w:rsid w:val="00292847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2FCF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5C4B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2EA0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4FE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2D4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6DF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7899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18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47"/>
    <w:rsid w:val="00342BD7"/>
    <w:rsid w:val="003435CC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AA4"/>
    <w:rsid w:val="00351C00"/>
    <w:rsid w:val="00351C21"/>
    <w:rsid w:val="00352094"/>
    <w:rsid w:val="00352AAB"/>
    <w:rsid w:val="00352BCD"/>
    <w:rsid w:val="00352BE5"/>
    <w:rsid w:val="00354D4D"/>
    <w:rsid w:val="00354F66"/>
    <w:rsid w:val="0035511B"/>
    <w:rsid w:val="00356081"/>
    <w:rsid w:val="003561F8"/>
    <w:rsid w:val="00356D3B"/>
    <w:rsid w:val="00357380"/>
    <w:rsid w:val="00360259"/>
    <w:rsid w:val="003602D9"/>
    <w:rsid w:val="0036092A"/>
    <w:rsid w:val="00361261"/>
    <w:rsid w:val="003616AD"/>
    <w:rsid w:val="0036191B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8AC"/>
    <w:rsid w:val="00366A27"/>
    <w:rsid w:val="00366A3C"/>
    <w:rsid w:val="00366E87"/>
    <w:rsid w:val="0036722D"/>
    <w:rsid w:val="003673AE"/>
    <w:rsid w:val="00367A3B"/>
    <w:rsid w:val="00367B02"/>
    <w:rsid w:val="00370C16"/>
    <w:rsid w:val="00370E47"/>
    <w:rsid w:val="00371062"/>
    <w:rsid w:val="00372AAF"/>
    <w:rsid w:val="00373969"/>
    <w:rsid w:val="00373B2B"/>
    <w:rsid w:val="00373F06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0E9"/>
    <w:rsid w:val="00385770"/>
    <w:rsid w:val="00385932"/>
    <w:rsid w:val="003859C1"/>
    <w:rsid w:val="00385BF0"/>
    <w:rsid w:val="003861C1"/>
    <w:rsid w:val="00386578"/>
    <w:rsid w:val="00386747"/>
    <w:rsid w:val="003902D2"/>
    <w:rsid w:val="0039125F"/>
    <w:rsid w:val="003913DB"/>
    <w:rsid w:val="00391638"/>
    <w:rsid w:val="003918D0"/>
    <w:rsid w:val="003920A9"/>
    <w:rsid w:val="003927B8"/>
    <w:rsid w:val="00392B17"/>
    <w:rsid w:val="00392D70"/>
    <w:rsid w:val="003932AA"/>
    <w:rsid w:val="00393702"/>
    <w:rsid w:val="003939FF"/>
    <w:rsid w:val="00393FE3"/>
    <w:rsid w:val="003946B1"/>
    <w:rsid w:val="00394D8D"/>
    <w:rsid w:val="0039520F"/>
    <w:rsid w:val="00395948"/>
    <w:rsid w:val="00395F42"/>
    <w:rsid w:val="0039648B"/>
    <w:rsid w:val="003967CC"/>
    <w:rsid w:val="00396C06"/>
    <w:rsid w:val="00397568"/>
    <w:rsid w:val="00397827"/>
    <w:rsid w:val="003978A8"/>
    <w:rsid w:val="003A0925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4ECF"/>
    <w:rsid w:val="003A5124"/>
    <w:rsid w:val="003A5669"/>
    <w:rsid w:val="003A5745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6B5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3A17"/>
    <w:rsid w:val="003C4FFF"/>
    <w:rsid w:val="003C5E3F"/>
    <w:rsid w:val="003C62E9"/>
    <w:rsid w:val="003C62ED"/>
    <w:rsid w:val="003C6C78"/>
    <w:rsid w:val="003C6D1B"/>
    <w:rsid w:val="003C6E0C"/>
    <w:rsid w:val="003C733E"/>
    <w:rsid w:val="003C7806"/>
    <w:rsid w:val="003D1048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140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5C"/>
    <w:rsid w:val="003F6BBE"/>
    <w:rsid w:val="003F7152"/>
    <w:rsid w:val="003F77C3"/>
    <w:rsid w:val="003F7B0B"/>
    <w:rsid w:val="004000E8"/>
    <w:rsid w:val="004008B0"/>
    <w:rsid w:val="004018A4"/>
    <w:rsid w:val="00402353"/>
    <w:rsid w:val="0040251B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811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030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6FD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055"/>
    <w:rsid w:val="00450214"/>
    <w:rsid w:val="00450677"/>
    <w:rsid w:val="00450E98"/>
    <w:rsid w:val="004517AA"/>
    <w:rsid w:val="00452CAC"/>
    <w:rsid w:val="0045334A"/>
    <w:rsid w:val="00453980"/>
    <w:rsid w:val="004545AE"/>
    <w:rsid w:val="00454728"/>
    <w:rsid w:val="004555E3"/>
    <w:rsid w:val="00455A7D"/>
    <w:rsid w:val="00455D0D"/>
    <w:rsid w:val="00455E5B"/>
    <w:rsid w:val="0045606C"/>
    <w:rsid w:val="0045630F"/>
    <w:rsid w:val="00456425"/>
    <w:rsid w:val="00456D12"/>
    <w:rsid w:val="00457565"/>
    <w:rsid w:val="00457B71"/>
    <w:rsid w:val="0046074F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1DFA"/>
    <w:rsid w:val="0047230A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2CD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69CC"/>
    <w:rsid w:val="00486DCE"/>
    <w:rsid w:val="00487362"/>
    <w:rsid w:val="00490025"/>
    <w:rsid w:val="00490B24"/>
    <w:rsid w:val="00490C6F"/>
    <w:rsid w:val="00491816"/>
    <w:rsid w:val="00491B36"/>
    <w:rsid w:val="00491E0C"/>
    <w:rsid w:val="00492BC5"/>
    <w:rsid w:val="00492E72"/>
    <w:rsid w:val="00493240"/>
    <w:rsid w:val="00495043"/>
    <w:rsid w:val="00495D92"/>
    <w:rsid w:val="00496498"/>
    <w:rsid w:val="004964F1"/>
    <w:rsid w:val="00496557"/>
    <w:rsid w:val="00496915"/>
    <w:rsid w:val="00496E03"/>
    <w:rsid w:val="00496FBF"/>
    <w:rsid w:val="0049704C"/>
    <w:rsid w:val="00497314"/>
    <w:rsid w:val="00497326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452"/>
    <w:rsid w:val="004A3A69"/>
    <w:rsid w:val="004A4A51"/>
    <w:rsid w:val="004A5256"/>
    <w:rsid w:val="004A574C"/>
    <w:rsid w:val="004A59FD"/>
    <w:rsid w:val="004A614C"/>
    <w:rsid w:val="004A7D0F"/>
    <w:rsid w:val="004B0802"/>
    <w:rsid w:val="004B0840"/>
    <w:rsid w:val="004B0924"/>
    <w:rsid w:val="004B09DB"/>
    <w:rsid w:val="004B0BE0"/>
    <w:rsid w:val="004B0F5D"/>
    <w:rsid w:val="004B1049"/>
    <w:rsid w:val="004B1CFE"/>
    <w:rsid w:val="004B1DB8"/>
    <w:rsid w:val="004B2532"/>
    <w:rsid w:val="004B2F6C"/>
    <w:rsid w:val="004B4459"/>
    <w:rsid w:val="004B44CE"/>
    <w:rsid w:val="004B4593"/>
    <w:rsid w:val="004B581A"/>
    <w:rsid w:val="004B74E1"/>
    <w:rsid w:val="004B7864"/>
    <w:rsid w:val="004B7B98"/>
    <w:rsid w:val="004B7C0C"/>
    <w:rsid w:val="004C0C9D"/>
    <w:rsid w:val="004C1260"/>
    <w:rsid w:val="004C1E01"/>
    <w:rsid w:val="004C23B1"/>
    <w:rsid w:val="004C23BA"/>
    <w:rsid w:val="004C2B95"/>
    <w:rsid w:val="004C3216"/>
    <w:rsid w:val="004C32DE"/>
    <w:rsid w:val="004C36D4"/>
    <w:rsid w:val="004C3898"/>
    <w:rsid w:val="004C3AA1"/>
    <w:rsid w:val="004C3B35"/>
    <w:rsid w:val="004C3C55"/>
    <w:rsid w:val="004C4662"/>
    <w:rsid w:val="004C5EE9"/>
    <w:rsid w:val="004C5EF7"/>
    <w:rsid w:val="004C6A7A"/>
    <w:rsid w:val="004C6D2F"/>
    <w:rsid w:val="004C6D4F"/>
    <w:rsid w:val="004C6DED"/>
    <w:rsid w:val="004C6ED8"/>
    <w:rsid w:val="004C72BF"/>
    <w:rsid w:val="004C7485"/>
    <w:rsid w:val="004C77F7"/>
    <w:rsid w:val="004D06BB"/>
    <w:rsid w:val="004D0F7E"/>
    <w:rsid w:val="004D2254"/>
    <w:rsid w:val="004D22B0"/>
    <w:rsid w:val="004D36B1"/>
    <w:rsid w:val="004D3C15"/>
    <w:rsid w:val="004D594B"/>
    <w:rsid w:val="004D6C54"/>
    <w:rsid w:val="004D6E88"/>
    <w:rsid w:val="004D729D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2EBB"/>
    <w:rsid w:val="004E37A5"/>
    <w:rsid w:val="004E3BAF"/>
    <w:rsid w:val="004E45AE"/>
    <w:rsid w:val="004E462E"/>
    <w:rsid w:val="004E53C7"/>
    <w:rsid w:val="004E55C6"/>
    <w:rsid w:val="004E56DC"/>
    <w:rsid w:val="004E5F91"/>
    <w:rsid w:val="004E624A"/>
    <w:rsid w:val="004E6C03"/>
    <w:rsid w:val="004E70D9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3F6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67FF"/>
    <w:rsid w:val="00517FD4"/>
    <w:rsid w:val="00520377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7E1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0990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1FB4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68B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77D11"/>
    <w:rsid w:val="0058172D"/>
    <w:rsid w:val="005817C9"/>
    <w:rsid w:val="00582561"/>
    <w:rsid w:val="00582809"/>
    <w:rsid w:val="00583F8C"/>
    <w:rsid w:val="00584225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2BA"/>
    <w:rsid w:val="0059588C"/>
    <w:rsid w:val="00595D45"/>
    <w:rsid w:val="00595D84"/>
    <w:rsid w:val="00595DCA"/>
    <w:rsid w:val="00595F77"/>
    <w:rsid w:val="00596121"/>
    <w:rsid w:val="00596D8E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2A0"/>
    <w:rsid w:val="005A47CD"/>
    <w:rsid w:val="005A4A47"/>
    <w:rsid w:val="005A5838"/>
    <w:rsid w:val="005A6049"/>
    <w:rsid w:val="005A6075"/>
    <w:rsid w:val="005A662D"/>
    <w:rsid w:val="005A6991"/>
    <w:rsid w:val="005A6F33"/>
    <w:rsid w:val="005A752F"/>
    <w:rsid w:val="005B0105"/>
    <w:rsid w:val="005B0595"/>
    <w:rsid w:val="005B0A7A"/>
    <w:rsid w:val="005B0BA9"/>
    <w:rsid w:val="005B0E9B"/>
    <w:rsid w:val="005B0EED"/>
    <w:rsid w:val="005B10B9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994"/>
    <w:rsid w:val="005B5EAF"/>
    <w:rsid w:val="005B673A"/>
    <w:rsid w:val="005B6972"/>
    <w:rsid w:val="005B6D71"/>
    <w:rsid w:val="005B6F83"/>
    <w:rsid w:val="005C071C"/>
    <w:rsid w:val="005C1E47"/>
    <w:rsid w:val="005C2555"/>
    <w:rsid w:val="005C2834"/>
    <w:rsid w:val="005C331B"/>
    <w:rsid w:val="005C37F3"/>
    <w:rsid w:val="005C3E7E"/>
    <w:rsid w:val="005C42CB"/>
    <w:rsid w:val="005C433B"/>
    <w:rsid w:val="005C61AC"/>
    <w:rsid w:val="005C65B6"/>
    <w:rsid w:val="005C6E03"/>
    <w:rsid w:val="005C74FB"/>
    <w:rsid w:val="005C76FB"/>
    <w:rsid w:val="005C7D19"/>
    <w:rsid w:val="005C7F4E"/>
    <w:rsid w:val="005C7FD4"/>
    <w:rsid w:val="005D030D"/>
    <w:rsid w:val="005D1602"/>
    <w:rsid w:val="005D28DF"/>
    <w:rsid w:val="005D2D53"/>
    <w:rsid w:val="005D32AE"/>
    <w:rsid w:val="005D3C1F"/>
    <w:rsid w:val="005D4A29"/>
    <w:rsid w:val="005D4AB0"/>
    <w:rsid w:val="005D53C3"/>
    <w:rsid w:val="005D5456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0C6"/>
    <w:rsid w:val="005E2DCB"/>
    <w:rsid w:val="005E33DA"/>
    <w:rsid w:val="005E385F"/>
    <w:rsid w:val="005E4663"/>
    <w:rsid w:val="005E4FCF"/>
    <w:rsid w:val="005E53B7"/>
    <w:rsid w:val="005E5895"/>
    <w:rsid w:val="005E5B81"/>
    <w:rsid w:val="005E5BC4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1C7"/>
    <w:rsid w:val="0060064D"/>
    <w:rsid w:val="00600804"/>
    <w:rsid w:val="00601F2D"/>
    <w:rsid w:val="0060251F"/>
    <w:rsid w:val="00602577"/>
    <w:rsid w:val="0060283C"/>
    <w:rsid w:val="00602EF6"/>
    <w:rsid w:val="006032E7"/>
    <w:rsid w:val="00603A84"/>
    <w:rsid w:val="00604F14"/>
    <w:rsid w:val="00605289"/>
    <w:rsid w:val="00605346"/>
    <w:rsid w:val="0060538E"/>
    <w:rsid w:val="006059C5"/>
    <w:rsid w:val="00606E4C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9C4"/>
    <w:rsid w:val="00620B97"/>
    <w:rsid w:val="00621662"/>
    <w:rsid w:val="00621751"/>
    <w:rsid w:val="0062281D"/>
    <w:rsid w:val="00623058"/>
    <w:rsid w:val="006232E1"/>
    <w:rsid w:val="006234A6"/>
    <w:rsid w:val="006234A9"/>
    <w:rsid w:val="00624E1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20B"/>
    <w:rsid w:val="006377EC"/>
    <w:rsid w:val="00640943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6D3"/>
    <w:rsid w:val="00646703"/>
    <w:rsid w:val="00646E7E"/>
    <w:rsid w:val="00647435"/>
    <w:rsid w:val="00650AB9"/>
    <w:rsid w:val="00650EA2"/>
    <w:rsid w:val="0065127D"/>
    <w:rsid w:val="00652806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DE1"/>
    <w:rsid w:val="00656776"/>
    <w:rsid w:val="00656A92"/>
    <w:rsid w:val="00656DDE"/>
    <w:rsid w:val="00656DF3"/>
    <w:rsid w:val="0066011D"/>
    <w:rsid w:val="0066058A"/>
    <w:rsid w:val="0066071B"/>
    <w:rsid w:val="006607C0"/>
    <w:rsid w:val="00660927"/>
    <w:rsid w:val="006613A6"/>
    <w:rsid w:val="00662273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E3A"/>
    <w:rsid w:val="00675C72"/>
    <w:rsid w:val="006768BC"/>
    <w:rsid w:val="00676D1A"/>
    <w:rsid w:val="006771F9"/>
    <w:rsid w:val="006776D7"/>
    <w:rsid w:val="00680FB1"/>
    <w:rsid w:val="00680FCF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21D"/>
    <w:rsid w:val="00685EAF"/>
    <w:rsid w:val="00685F6F"/>
    <w:rsid w:val="0068608B"/>
    <w:rsid w:val="006867A6"/>
    <w:rsid w:val="00686917"/>
    <w:rsid w:val="006874C8"/>
    <w:rsid w:val="006878E0"/>
    <w:rsid w:val="006906DB"/>
    <w:rsid w:val="006914FC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12F4"/>
    <w:rsid w:val="006A325E"/>
    <w:rsid w:val="006A425C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A7B1D"/>
    <w:rsid w:val="006B040B"/>
    <w:rsid w:val="006B077A"/>
    <w:rsid w:val="006B0EC6"/>
    <w:rsid w:val="006B11F6"/>
    <w:rsid w:val="006B1816"/>
    <w:rsid w:val="006B1B9B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4CE3"/>
    <w:rsid w:val="006B50CF"/>
    <w:rsid w:val="006B56C6"/>
    <w:rsid w:val="006B5AA5"/>
    <w:rsid w:val="006B6483"/>
    <w:rsid w:val="006B698D"/>
    <w:rsid w:val="006B70C9"/>
    <w:rsid w:val="006B7277"/>
    <w:rsid w:val="006B7F40"/>
    <w:rsid w:val="006C03B8"/>
    <w:rsid w:val="006C29D7"/>
    <w:rsid w:val="006C2A5D"/>
    <w:rsid w:val="006C2D02"/>
    <w:rsid w:val="006C32A3"/>
    <w:rsid w:val="006C385B"/>
    <w:rsid w:val="006C3B9C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1E00"/>
    <w:rsid w:val="006D305F"/>
    <w:rsid w:val="006D351A"/>
    <w:rsid w:val="006D4C5B"/>
    <w:rsid w:val="006D5CE4"/>
    <w:rsid w:val="006D5FB2"/>
    <w:rsid w:val="006D6046"/>
    <w:rsid w:val="006D615A"/>
    <w:rsid w:val="006D6645"/>
    <w:rsid w:val="006D6F08"/>
    <w:rsid w:val="006D74BE"/>
    <w:rsid w:val="006D79AB"/>
    <w:rsid w:val="006D7DA7"/>
    <w:rsid w:val="006D7FE3"/>
    <w:rsid w:val="006E0100"/>
    <w:rsid w:val="006E062C"/>
    <w:rsid w:val="006E258F"/>
    <w:rsid w:val="006E27B3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2A99"/>
    <w:rsid w:val="006F341D"/>
    <w:rsid w:val="006F3B3A"/>
    <w:rsid w:val="006F43CD"/>
    <w:rsid w:val="006F487D"/>
    <w:rsid w:val="006F58D4"/>
    <w:rsid w:val="006F5952"/>
    <w:rsid w:val="006F5C9A"/>
    <w:rsid w:val="006F5CAA"/>
    <w:rsid w:val="006F6D52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772"/>
    <w:rsid w:val="00713CF5"/>
    <w:rsid w:val="007144F4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2569"/>
    <w:rsid w:val="00723001"/>
    <w:rsid w:val="007235D9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38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4F2"/>
    <w:rsid w:val="0073580E"/>
    <w:rsid w:val="00735883"/>
    <w:rsid w:val="007358C2"/>
    <w:rsid w:val="00736143"/>
    <w:rsid w:val="007362A6"/>
    <w:rsid w:val="007362DB"/>
    <w:rsid w:val="00736AA2"/>
    <w:rsid w:val="00736D7D"/>
    <w:rsid w:val="00736DE6"/>
    <w:rsid w:val="00737203"/>
    <w:rsid w:val="007374F9"/>
    <w:rsid w:val="00737564"/>
    <w:rsid w:val="0074063A"/>
    <w:rsid w:val="00740E58"/>
    <w:rsid w:val="00741368"/>
    <w:rsid w:val="007427AE"/>
    <w:rsid w:val="007445A0"/>
    <w:rsid w:val="00744E16"/>
    <w:rsid w:val="007451E7"/>
    <w:rsid w:val="0074524B"/>
    <w:rsid w:val="00746608"/>
    <w:rsid w:val="00746640"/>
    <w:rsid w:val="007467CC"/>
    <w:rsid w:val="00746CE2"/>
    <w:rsid w:val="00746EAC"/>
    <w:rsid w:val="007471D5"/>
    <w:rsid w:val="007474A3"/>
    <w:rsid w:val="00747D8B"/>
    <w:rsid w:val="00751228"/>
    <w:rsid w:val="00751FDB"/>
    <w:rsid w:val="00752C50"/>
    <w:rsid w:val="007540AD"/>
    <w:rsid w:val="007543CB"/>
    <w:rsid w:val="00755EC7"/>
    <w:rsid w:val="00756508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54BF"/>
    <w:rsid w:val="00766BAD"/>
    <w:rsid w:val="00770099"/>
    <w:rsid w:val="00770226"/>
    <w:rsid w:val="00770AF7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3DF"/>
    <w:rsid w:val="007753E3"/>
    <w:rsid w:val="007755F2"/>
    <w:rsid w:val="007756F8"/>
    <w:rsid w:val="00775856"/>
    <w:rsid w:val="007758EB"/>
    <w:rsid w:val="00776971"/>
    <w:rsid w:val="00776B09"/>
    <w:rsid w:val="007801C1"/>
    <w:rsid w:val="007801CE"/>
    <w:rsid w:val="007808CF"/>
    <w:rsid w:val="00780C3A"/>
    <w:rsid w:val="007812F3"/>
    <w:rsid w:val="0078177E"/>
    <w:rsid w:val="00781D1C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90B"/>
    <w:rsid w:val="00786E64"/>
    <w:rsid w:val="00786ECC"/>
    <w:rsid w:val="00787850"/>
    <w:rsid w:val="00791A2B"/>
    <w:rsid w:val="007925EA"/>
    <w:rsid w:val="00792975"/>
    <w:rsid w:val="007929C8"/>
    <w:rsid w:val="007931C6"/>
    <w:rsid w:val="00793339"/>
    <w:rsid w:val="00793CD8"/>
    <w:rsid w:val="00794596"/>
    <w:rsid w:val="00794C40"/>
    <w:rsid w:val="00795C92"/>
    <w:rsid w:val="00796726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D94"/>
    <w:rsid w:val="007A5EED"/>
    <w:rsid w:val="007A61D2"/>
    <w:rsid w:val="007A6261"/>
    <w:rsid w:val="007A6495"/>
    <w:rsid w:val="007A6F2F"/>
    <w:rsid w:val="007A7053"/>
    <w:rsid w:val="007A7DC9"/>
    <w:rsid w:val="007B19EB"/>
    <w:rsid w:val="007B29DB"/>
    <w:rsid w:val="007B3D2D"/>
    <w:rsid w:val="007B3E04"/>
    <w:rsid w:val="007B437F"/>
    <w:rsid w:val="007B485F"/>
    <w:rsid w:val="007B50AE"/>
    <w:rsid w:val="007B51DF"/>
    <w:rsid w:val="007B5C47"/>
    <w:rsid w:val="007B6B74"/>
    <w:rsid w:val="007B75D5"/>
    <w:rsid w:val="007B7875"/>
    <w:rsid w:val="007C03D9"/>
    <w:rsid w:val="007C0476"/>
    <w:rsid w:val="007C05DD"/>
    <w:rsid w:val="007C13CB"/>
    <w:rsid w:val="007C19C1"/>
    <w:rsid w:val="007C2133"/>
    <w:rsid w:val="007C22DA"/>
    <w:rsid w:val="007C28B9"/>
    <w:rsid w:val="007C2B96"/>
    <w:rsid w:val="007C2E46"/>
    <w:rsid w:val="007C3D18"/>
    <w:rsid w:val="007C459E"/>
    <w:rsid w:val="007C4B39"/>
    <w:rsid w:val="007C5FE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937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60F0"/>
    <w:rsid w:val="007E6DE3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5C19"/>
    <w:rsid w:val="007F72B7"/>
    <w:rsid w:val="007F7F41"/>
    <w:rsid w:val="007F7F5C"/>
    <w:rsid w:val="0080009E"/>
    <w:rsid w:val="0080079E"/>
    <w:rsid w:val="008008A2"/>
    <w:rsid w:val="008009EE"/>
    <w:rsid w:val="00800A4C"/>
    <w:rsid w:val="00800D47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5C6F"/>
    <w:rsid w:val="0080605F"/>
    <w:rsid w:val="00807786"/>
    <w:rsid w:val="00807F33"/>
    <w:rsid w:val="008101B0"/>
    <w:rsid w:val="008115C7"/>
    <w:rsid w:val="00811E0E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2E8"/>
    <w:rsid w:val="0081757C"/>
    <w:rsid w:val="0082063C"/>
    <w:rsid w:val="00820715"/>
    <w:rsid w:val="0082072F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248"/>
    <w:rsid w:val="0082772A"/>
    <w:rsid w:val="00827CAB"/>
    <w:rsid w:val="00827D6F"/>
    <w:rsid w:val="00827E54"/>
    <w:rsid w:val="00830677"/>
    <w:rsid w:val="00830E87"/>
    <w:rsid w:val="0083207E"/>
    <w:rsid w:val="008326C1"/>
    <w:rsid w:val="008328DA"/>
    <w:rsid w:val="008329DE"/>
    <w:rsid w:val="0083391C"/>
    <w:rsid w:val="00833FB3"/>
    <w:rsid w:val="00834C82"/>
    <w:rsid w:val="0083565C"/>
    <w:rsid w:val="00835837"/>
    <w:rsid w:val="008376AC"/>
    <w:rsid w:val="0083778B"/>
    <w:rsid w:val="00840308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4EE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63B"/>
    <w:rsid w:val="00854C52"/>
    <w:rsid w:val="00854DF6"/>
    <w:rsid w:val="0085639A"/>
    <w:rsid w:val="00856476"/>
    <w:rsid w:val="0085648F"/>
    <w:rsid w:val="008568F5"/>
    <w:rsid w:val="00856911"/>
    <w:rsid w:val="008569B3"/>
    <w:rsid w:val="00856FDC"/>
    <w:rsid w:val="008577E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B40"/>
    <w:rsid w:val="00864DC3"/>
    <w:rsid w:val="00865F3B"/>
    <w:rsid w:val="0086607D"/>
    <w:rsid w:val="00866611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82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AE9"/>
    <w:rsid w:val="00877F18"/>
    <w:rsid w:val="00880FCF"/>
    <w:rsid w:val="00881595"/>
    <w:rsid w:val="00881CDD"/>
    <w:rsid w:val="00882349"/>
    <w:rsid w:val="00883005"/>
    <w:rsid w:val="008846AC"/>
    <w:rsid w:val="008848F9"/>
    <w:rsid w:val="008856D9"/>
    <w:rsid w:val="00886D00"/>
    <w:rsid w:val="00886D44"/>
    <w:rsid w:val="00886F61"/>
    <w:rsid w:val="00887B43"/>
    <w:rsid w:val="008907CA"/>
    <w:rsid w:val="008910FC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43A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6D57"/>
    <w:rsid w:val="008A76D3"/>
    <w:rsid w:val="008A77D8"/>
    <w:rsid w:val="008B0483"/>
    <w:rsid w:val="008B120C"/>
    <w:rsid w:val="008B2932"/>
    <w:rsid w:val="008B2E32"/>
    <w:rsid w:val="008B45A3"/>
    <w:rsid w:val="008B4D4B"/>
    <w:rsid w:val="008B5156"/>
    <w:rsid w:val="008B51A0"/>
    <w:rsid w:val="008B592A"/>
    <w:rsid w:val="008B5A16"/>
    <w:rsid w:val="008B5D1A"/>
    <w:rsid w:val="008B6276"/>
    <w:rsid w:val="008B7758"/>
    <w:rsid w:val="008B7B5C"/>
    <w:rsid w:val="008C035B"/>
    <w:rsid w:val="008C08D7"/>
    <w:rsid w:val="008C0C99"/>
    <w:rsid w:val="008C10C9"/>
    <w:rsid w:val="008C1471"/>
    <w:rsid w:val="008C1C27"/>
    <w:rsid w:val="008C1F0C"/>
    <w:rsid w:val="008C1F0E"/>
    <w:rsid w:val="008C1FC4"/>
    <w:rsid w:val="008C2017"/>
    <w:rsid w:val="008C3A3B"/>
    <w:rsid w:val="008C3D46"/>
    <w:rsid w:val="008C3F1A"/>
    <w:rsid w:val="008C48F8"/>
    <w:rsid w:val="008C4958"/>
    <w:rsid w:val="008C4BAA"/>
    <w:rsid w:val="008C4D22"/>
    <w:rsid w:val="008C636D"/>
    <w:rsid w:val="008C6AE8"/>
    <w:rsid w:val="008C6C83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D7F62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9F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79A"/>
    <w:rsid w:val="00900CA0"/>
    <w:rsid w:val="0090151D"/>
    <w:rsid w:val="009015A5"/>
    <w:rsid w:val="00902491"/>
    <w:rsid w:val="00902A96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0BB3"/>
    <w:rsid w:val="00911DFB"/>
    <w:rsid w:val="009121B5"/>
    <w:rsid w:val="009123D5"/>
    <w:rsid w:val="009125E0"/>
    <w:rsid w:val="009132C6"/>
    <w:rsid w:val="0091386C"/>
    <w:rsid w:val="009139D9"/>
    <w:rsid w:val="00913A43"/>
    <w:rsid w:val="00913C79"/>
    <w:rsid w:val="00913D7D"/>
    <w:rsid w:val="00913E44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2B76"/>
    <w:rsid w:val="00922D53"/>
    <w:rsid w:val="009237EC"/>
    <w:rsid w:val="00923BD4"/>
    <w:rsid w:val="00924ECE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1DFF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AD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8AD"/>
    <w:rsid w:val="00963BD3"/>
    <w:rsid w:val="00963C1E"/>
    <w:rsid w:val="0096430A"/>
    <w:rsid w:val="00964464"/>
    <w:rsid w:val="0096475B"/>
    <w:rsid w:val="00964D93"/>
    <w:rsid w:val="0096554B"/>
    <w:rsid w:val="0096584A"/>
    <w:rsid w:val="00965A4F"/>
    <w:rsid w:val="00965BD7"/>
    <w:rsid w:val="00965E61"/>
    <w:rsid w:val="00967013"/>
    <w:rsid w:val="0096766E"/>
    <w:rsid w:val="009713D9"/>
    <w:rsid w:val="00971611"/>
    <w:rsid w:val="00971837"/>
    <w:rsid w:val="0097188B"/>
    <w:rsid w:val="00971A83"/>
    <w:rsid w:val="00971CA8"/>
    <w:rsid w:val="00971F08"/>
    <w:rsid w:val="00972109"/>
    <w:rsid w:val="0097271A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1864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A1A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97E1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C9B"/>
    <w:rsid w:val="009A2F3C"/>
    <w:rsid w:val="009A42E3"/>
    <w:rsid w:val="009A462D"/>
    <w:rsid w:val="009A50AF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338"/>
    <w:rsid w:val="009B44CE"/>
    <w:rsid w:val="009B45BC"/>
    <w:rsid w:val="009B4A4D"/>
    <w:rsid w:val="009B4DF4"/>
    <w:rsid w:val="009B4E5C"/>
    <w:rsid w:val="009B4FE6"/>
    <w:rsid w:val="009B564E"/>
    <w:rsid w:val="009B578F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266"/>
    <w:rsid w:val="009C273D"/>
    <w:rsid w:val="009C2775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1AAC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6FF"/>
    <w:rsid w:val="009D7788"/>
    <w:rsid w:val="009D78E2"/>
    <w:rsid w:val="009D7E42"/>
    <w:rsid w:val="009E0213"/>
    <w:rsid w:val="009E068F"/>
    <w:rsid w:val="009E07DE"/>
    <w:rsid w:val="009E23F6"/>
    <w:rsid w:val="009E35DB"/>
    <w:rsid w:val="009E3889"/>
    <w:rsid w:val="009E3F44"/>
    <w:rsid w:val="009E4004"/>
    <w:rsid w:val="009E47A3"/>
    <w:rsid w:val="009E5D88"/>
    <w:rsid w:val="009E602D"/>
    <w:rsid w:val="009E6AD5"/>
    <w:rsid w:val="009E7247"/>
    <w:rsid w:val="009E7CEA"/>
    <w:rsid w:val="009F0370"/>
    <w:rsid w:val="009F08F3"/>
    <w:rsid w:val="009F09EF"/>
    <w:rsid w:val="009F0A74"/>
    <w:rsid w:val="009F1A8F"/>
    <w:rsid w:val="009F1D8B"/>
    <w:rsid w:val="009F2089"/>
    <w:rsid w:val="009F2AE7"/>
    <w:rsid w:val="009F2AF7"/>
    <w:rsid w:val="009F2B2C"/>
    <w:rsid w:val="009F2D27"/>
    <w:rsid w:val="009F2E03"/>
    <w:rsid w:val="009F344F"/>
    <w:rsid w:val="009F3B1B"/>
    <w:rsid w:val="009F753B"/>
    <w:rsid w:val="009F7811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C3B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23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3DF"/>
    <w:rsid w:val="00A30C0E"/>
    <w:rsid w:val="00A315DB"/>
    <w:rsid w:val="00A319C8"/>
    <w:rsid w:val="00A33041"/>
    <w:rsid w:val="00A33EF0"/>
    <w:rsid w:val="00A33EF5"/>
    <w:rsid w:val="00A34314"/>
    <w:rsid w:val="00A3448A"/>
    <w:rsid w:val="00A35160"/>
    <w:rsid w:val="00A35469"/>
    <w:rsid w:val="00A35D03"/>
    <w:rsid w:val="00A36297"/>
    <w:rsid w:val="00A3653C"/>
    <w:rsid w:val="00A36EAD"/>
    <w:rsid w:val="00A3755F"/>
    <w:rsid w:val="00A37E7B"/>
    <w:rsid w:val="00A408D4"/>
    <w:rsid w:val="00A40E1E"/>
    <w:rsid w:val="00A412A4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477B"/>
    <w:rsid w:val="00A55904"/>
    <w:rsid w:val="00A55EE6"/>
    <w:rsid w:val="00A56674"/>
    <w:rsid w:val="00A57478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D4E"/>
    <w:rsid w:val="00A72DE1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060"/>
    <w:rsid w:val="00A81391"/>
    <w:rsid w:val="00A83B47"/>
    <w:rsid w:val="00A8445F"/>
    <w:rsid w:val="00A852ED"/>
    <w:rsid w:val="00A8531C"/>
    <w:rsid w:val="00A85A38"/>
    <w:rsid w:val="00A85C69"/>
    <w:rsid w:val="00A85D63"/>
    <w:rsid w:val="00A8722D"/>
    <w:rsid w:val="00A877A9"/>
    <w:rsid w:val="00A910B2"/>
    <w:rsid w:val="00A91F23"/>
    <w:rsid w:val="00A920C7"/>
    <w:rsid w:val="00A92879"/>
    <w:rsid w:val="00A93D59"/>
    <w:rsid w:val="00A93FDD"/>
    <w:rsid w:val="00A9544C"/>
    <w:rsid w:val="00A956A5"/>
    <w:rsid w:val="00A9594B"/>
    <w:rsid w:val="00A95BA6"/>
    <w:rsid w:val="00A96357"/>
    <w:rsid w:val="00A96529"/>
    <w:rsid w:val="00A979EE"/>
    <w:rsid w:val="00A97EE2"/>
    <w:rsid w:val="00AA016F"/>
    <w:rsid w:val="00AA05E2"/>
    <w:rsid w:val="00AA13A4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3F35"/>
    <w:rsid w:val="00AB4AB8"/>
    <w:rsid w:val="00AB4BAA"/>
    <w:rsid w:val="00AB5469"/>
    <w:rsid w:val="00AB655E"/>
    <w:rsid w:val="00AB693B"/>
    <w:rsid w:val="00AB6EAE"/>
    <w:rsid w:val="00AB7DA2"/>
    <w:rsid w:val="00AC007F"/>
    <w:rsid w:val="00AC0CCF"/>
    <w:rsid w:val="00AC158C"/>
    <w:rsid w:val="00AC1AB7"/>
    <w:rsid w:val="00AC1D55"/>
    <w:rsid w:val="00AC2ECD"/>
    <w:rsid w:val="00AC3119"/>
    <w:rsid w:val="00AC38AE"/>
    <w:rsid w:val="00AC3E7B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C7920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142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6249"/>
    <w:rsid w:val="00AE71F0"/>
    <w:rsid w:val="00AE7707"/>
    <w:rsid w:val="00AF02D8"/>
    <w:rsid w:val="00AF10FF"/>
    <w:rsid w:val="00AF1B65"/>
    <w:rsid w:val="00AF1C5D"/>
    <w:rsid w:val="00AF1E22"/>
    <w:rsid w:val="00AF271A"/>
    <w:rsid w:val="00AF3219"/>
    <w:rsid w:val="00AF326C"/>
    <w:rsid w:val="00AF42D7"/>
    <w:rsid w:val="00AF474B"/>
    <w:rsid w:val="00AF4AFF"/>
    <w:rsid w:val="00AF594B"/>
    <w:rsid w:val="00AF643F"/>
    <w:rsid w:val="00AF6DA0"/>
    <w:rsid w:val="00B006FE"/>
    <w:rsid w:val="00B007CB"/>
    <w:rsid w:val="00B00A65"/>
    <w:rsid w:val="00B02214"/>
    <w:rsid w:val="00B02AA9"/>
    <w:rsid w:val="00B02D81"/>
    <w:rsid w:val="00B02D93"/>
    <w:rsid w:val="00B02FA3"/>
    <w:rsid w:val="00B03281"/>
    <w:rsid w:val="00B05084"/>
    <w:rsid w:val="00B10737"/>
    <w:rsid w:val="00B10771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3F8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3B5"/>
    <w:rsid w:val="00B3262E"/>
    <w:rsid w:val="00B32889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6CF"/>
    <w:rsid w:val="00B44A42"/>
    <w:rsid w:val="00B44B37"/>
    <w:rsid w:val="00B45A52"/>
    <w:rsid w:val="00B460ED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5F6D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56FF"/>
    <w:rsid w:val="00B66456"/>
    <w:rsid w:val="00B664C7"/>
    <w:rsid w:val="00B66B4E"/>
    <w:rsid w:val="00B66F4E"/>
    <w:rsid w:val="00B7019D"/>
    <w:rsid w:val="00B7285B"/>
    <w:rsid w:val="00B72868"/>
    <w:rsid w:val="00B7331C"/>
    <w:rsid w:val="00B73583"/>
    <w:rsid w:val="00B739F6"/>
    <w:rsid w:val="00B76C0F"/>
    <w:rsid w:val="00B76D2A"/>
    <w:rsid w:val="00B777F2"/>
    <w:rsid w:val="00B77FFB"/>
    <w:rsid w:val="00B815D2"/>
    <w:rsid w:val="00B81A7B"/>
    <w:rsid w:val="00B81FF6"/>
    <w:rsid w:val="00B8209E"/>
    <w:rsid w:val="00B838D9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56E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9E2"/>
    <w:rsid w:val="00B95DF2"/>
    <w:rsid w:val="00B97BB4"/>
    <w:rsid w:val="00B97C21"/>
    <w:rsid w:val="00B97D91"/>
    <w:rsid w:val="00B97EC2"/>
    <w:rsid w:val="00BA046B"/>
    <w:rsid w:val="00BA08A3"/>
    <w:rsid w:val="00BA1EFD"/>
    <w:rsid w:val="00BA2280"/>
    <w:rsid w:val="00BA2A08"/>
    <w:rsid w:val="00BA33E1"/>
    <w:rsid w:val="00BA442C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6EB5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6BAC"/>
    <w:rsid w:val="00BC74D1"/>
    <w:rsid w:val="00BD0073"/>
    <w:rsid w:val="00BD1D84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70A"/>
    <w:rsid w:val="00BE29A9"/>
    <w:rsid w:val="00BE2FA6"/>
    <w:rsid w:val="00BE333F"/>
    <w:rsid w:val="00BE35D4"/>
    <w:rsid w:val="00BE4265"/>
    <w:rsid w:val="00BE514C"/>
    <w:rsid w:val="00BE550C"/>
    <w:rsid w:val="00BE5CFC"/>
    <w:rsid w:val="00BE61CC"/>
    <w:rsid w:val="00BE719A"/>
    <w:rsid w:val="00BE7406"/>
    <w:rsid w:val="00BE7603"/>
    <w:rsid w:val="00BE78D7"/>
    <w:rsid w:val="00BF17FD"/>
    <w:rsid w:val="00BF1E2D"/>
    <w:rsid w:val="00BF1EDF"/>
    <w:rsid w:val="00BF2FA5"/>
    <w:rsid w:val="00BF3279"/>
    <w:rsid w:val="00BF3F37"/>
    <w:rsid w:val="00BF512B"/>
    <w:rsid w:val="00BF51F4"/>
    <w:rsid w:val="00BF6454"/>
    <w:rsid w:val="00BF6EEA"/>
    <w:rsid w:val="00BF74C7"/>
    <w:rsid w:val="00C00CCF"/>
    <w:rsid w:val="00C00DC4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5B2B"/>
    <w:rsid w:val="00C06071"/>
    <w:rsid w:val="00C06593"/>
    <w:rsid w:val="00C07377"/>
    <w:rsid w:val="00C07D91"/>
    <w:rsid w:val="00C10478"/>
    <w:rsid w:val="00C109BC"/>
    <w:rsid w:val="00C11103"/>
    <w:rsid w:val="00C11633"/>
    <w:rsid w:val="00C11E79"/>
    <w:rsid w:val="00C12107"/>
    <w:rsid w:val="00C13353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27D9F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5FF7"/>
    <w:rsid w:val="00C36539"/>
    <w:rsid w:val="00C3719D"/>
    <w:rsid w:val="00C375B4"/>
    <w:rsid w:val="00C4082F"/>
    <w:rsid w:val="00C41535"/>
    <w:rsid w:val="00C41EB7"/>
    <w:rsid w:val="00C43A6C"/>
    <w:rsid w:val="00C43E3F"/>
    <w:rsid w:val="00C43FCC"/>
    <w:rsid w:val="00C44972"/>
    <w:rsid w:val="00C45739"/>
    <w:rsid w:val="00C45F08"/>
    <w:rsid w:val="00C46B7B"/>
    <w:rsid w:val="00C47EDF"/>
    <w:rsid w:val="00C500B5"/>
    <w:rsid w:val="00C5010D"/>
    <w:rsid w:val="00C5097D"/>
    <w:rsid w:val="00C52633"/>
    <w:rsid w:val="00C5269D"/>
    <w:rsid w:val="00C52B72"/>
    <w:rsid w:val="00C53234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8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131"/>
    <w:rsid w:val="00C728F3"/>
    <w:rsid w:val="00C72EF4"/>
    <w:rsid w:val="00C737E8"/>
    <w:rsid w:val="00C7412A"/>
    <w:rsid w:val="00C754E8"/>
    <w:rsid w:val="00C755E3"/>
    <w:rsid w:val="00C75D2F"/>
    <w:rsid w:val="00C76D90"/>
    <w:rsid w:val="00C76DC5"/>
    <w:rsid w:val="00C76E3C"/>
    <w:rsid w:val="00C77624"/>
    <w:rsid w:val="00C8085D"/>
    <w:rsid w:val="00C81568"/>
    <w:rsid w:val="00C816DD"/>
    <w:rsid w:val="00C82387"/>
    <w:rsid w:val="00C82773"/>
    <w:rsid w:val="00C82DFE"/>
    <w:rsid w:val="00C830E3"/>
    <w:rsid w:val="00C84C4B"/>
    <w:rsid w:val="00C857B3"/>
    <w:rsid w:val="00C85D19"/>
    <w:rsid w:val="00C85DC0"/>
    <w:rsid w:val="00C860EE"/>
    <w:rsid w:val="00C86CFF"/>
    <w:rsid w:val="00C8720A"/>
    <w:rsid w:val="00C87AD6"/>
    <w:rsid w:val="00C87B8F"/>
    <w:rsid w:val="00C9027A"/>
    <w:rsid w:val="00C90502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4CD8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B5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29E1"/>
    <w:rsid w:val="00CB37DE"/>
    <w:rsid w:val="00CB4899"/>
    <w:rsid w:val="00CB4D5A"/>
    <w:rsid w:val="00CB5AD1"/>
    <w:rsid w:val="00CB6855"/>
    <w:rsid w:val="00CB6997"/>
    <w:rsid w:val="00CB79B1"/>
    <w:rsid w:val="00CC040E"/>
    <w:rsid w:val="00CC05E6"/>
    <w:rsid w:val="00CC111F"/>
    <w:rsid w:val="00CC1E1C"/>
    <w:rsid w:val="00CC33B7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680E"/>
    <w:rsid w:val="00CC71A0"/>
    <w:rsid w:val="00CC7B45"/>
    <w:rsid w:val="00CD0B1E"/>
    <w:rsid w:val="00CD1188"/>
    <w:rsid w:val="00CD15BB"/>
    <w:rsid w:val="00CD19DC"/>
    <w:rsid w:val="00CD2ED1"/>
    <w:rsid w:val="00CD337B"/>
    <w:rsid w:val="00CD4901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541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08F2"/>
    <w:rsid w:val="00D018A7"/>
    <w:rsid w:val="00D01A7D"/>
    <w:rsid w:val="00D01D27"/>
    <w:rsid w:val="00D02803"/>
    <w:rsid w:val="00D02C98"/>
    <w:rsid w:val="00D0349B"/>
    <w:rsid w:val="00D04EAA"/>
    <w:rsid w:val="00D05069"/>
    <w:rsid w:val="00D05A48"/>
    <w:rsid w:val="00D0634C"/>
    <w:rsid w:val="00D06661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8FA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16F32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04B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3B5"/>
    <w:rsid w:val="00D40629"/>
    <w:rsid w:val="00D40B33"/>
    <w:rsid w:val="00D4102D"/>
    <w:rsid w:val="00D415EE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691"/>
    <w:rsid w:val="00D47DFC"/>
    <w:rsid w:val="00D5019F"/>
    <w:rsid w:val="00D50540"/>
    <w:rsid w:val="00D50B5C"/>
    <w:rsid w:val="00D50E90"/>
    <w:rsid w:val="00D5198F"/>
    <w:rsid w:val="00D52010"/>
    <w:rsid w:val="00D52236"/>
    <w:rsid w:val="00D5274F"/>
    <w:rsid w:val="00D52A1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84"/>
    <w:rsid w:val="00D551ED"/>
    <w:rsid w:val="00D555EA"/>
    <w:rsid w:val="00D55AD5"/>
    <w:rsid w:val="00D55DC1"/>
    <w:rsid w:val="00D56104"/>
    <w:rsid w:val="00D56511"/>
    <w:rsid w:val="00D56779"/>
    <w:rsid w:val="00D56883"/>
    <w:rsid w:val="00D576CA"/>
    <w:rsid w:val="00D578C8"/>
    <w:rsid w:val="00D57EAD"/>
    <w:rsid w:val="00D57FA3"/>
    <w:rsid w:val="00D619C9"/>
    <w:rsid w:val="00D61AF5"/>
    <w:rsid w:val="00D61E32"/>
    <w:rsid w:val="00D62095"/>
    <w:rsid w:val="00D636C1"/>
    <w:rsid w:val="00D63D1A"/>
    <w:rsid w:val="00D64B69"/>
    <w:rsid w:val="00D652B5"/>
    <w:rsid w:val="00D657F4"/>
    <w:rsid w:val="00D65966"/>
    <w:rsid w:val="00D65C07"/>
    <w:rsid w:val="00D66499"/>
    <w:rsid w:val="00D66DC5"/>
    <w:rsid w:val="00D6722F"/>
    <w:rsid w:val="00D67AB9"/>
    <w:rsid w:val="00D70325"/>
    <w:rsid w:val="00D708B0"/>
    <w:rsid w:val="00D713FD"/>
    <w:rsid w:val="00D7149A"/>
    <w:rsid w:val="00D71D1E"/>
    <w:rsid w:val="00D72120"/>
    <w:rsid w:val="00D721C5"/>
    <w:rsid w:val="00D722DE"/>
    <w:rsid w:val="00D72DED"/>
    <w:rsid w:val="00D73397"/>
    <w:rsid w:val="00D733FA"/>
    <w:rsid w:val="00D73412"/>
    <w:rsid w:val="00D7389E"/>
    <w:rsid w:val="00D74C2F"/>
    <w:rsid w:val="00D75272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668"/>
    <w:rsid w:val="00D84E2F"/>
    <w:rsid w:val="00D856A1"/>
    <w:rsid w:val="00D85D70"/>
    <w:rsid w:val="00D871CE"/>
    <w:rsid w:val="00D87270"/>
    <w:rsid w:val="00D91078"/>
    <w:rsid w:val="00D9127D"/>
    <w:rsid w:val="00D9196D"/>
    <w:rsid w:val="00D91DA0"/>
    <w:rsid w:val="00D92036"/>
    <w:rsid w:val="00D92982"/>
    <w:rsid w:val="00D9298B"/>
    <w:rsid w:val="00D93156"/>
    <w:rsid w:val="00D9383B"/>
    <w:rsid w:val="00D95040"/>
    <w:rsid w:val="00D9537D"/>
    <w:rsid w:val="00D95A1E"/>
    <w:rsid w:val="00D9613D"/>
    <w:rsid w:val="00D9704D"/>
    <w:rsid w:val="00D977E9"/>
    <w:rsid w:val="00D97B8A"/>
    <w:rsid w:val="00DA054D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6CFA"/>
    <w:rsid w:val="00DA6DFE"/>
    <w:rsid w:val="00DA70FE"/>
    <w:rsid w:val="00DA716E"/>
    <w:rsid w:val="00DB0292"/>
    <w:rsid w:val="00DB137F"/>
    <w:rsid w:val="00DB19A3"/>
    <w:rsid w:val="00DB27F9"/>
    <w:rsid w:val="00DB377D"/>
    <w:rsid w:val="00DB50C5"/>
    <w:rsid w:val="00DB59AD"/>
    <w:rsid w:val="00DB6054"/>
    <w:rsid w:val="00DB64EE"/>
    <w:rsid w:val="00DB6783"/>
    <w:rsid w:val="00DB6E10"/>
    <w:rsid w:val="00DB6FD5"/>
    <w:rsid w:val="00DC0BB6"/>
    <w:rsid w:val="00DC112E"/>
    <w:rsid w:val="00DC14F7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9ED"/>
    <w:rsid w:val="00DD3A6E"/>
    <w:rsid w:val="00DD4D03"/>
    <w:rsid w:val="00DD6064"/>
    <w:rsid w:val="00DD698D"/>
    <w:rsid w:val="00DD72E3"/>
    <w:rsid w:val="00DD7666"/>
    <w:rsid w:val="00DD781B"/>
    <w:rsid w:val="00DD7E75"/>
    <w:rsid w:val="00DE0085"/>
    <w:rsid w:val="00DE110B"/>
    <w:rsid w:val="00DE11C9"/>
    <w:rsid w:val="00DE1E23"/>
    <w:rsid w:val="00DE1E69"/>
    <w:rsid w:val="00DE1F4C"/>
    <w:rsid w:val="00DE22F8"/>
    <w:rsid w:val="00DE23CD"/>
    <w:rsid w:val="00DE23DC"/>
    <w:rsid w:val="00DE3510"/>
    <w:rsid w:val="00DE48BD"/>
    <w:rsid w:val="00DE4C20"/>
    <w:rsid w:val="00DE4E89"/>
    <w:rsid w:val="00DE5608"/>
    <w:rsid w:val="00DE58D0"/>
    <w:rsid w:val="00DE602F"/>
    <w:rsid w:val="00DE654F"/>
    <w:rsid w:val="00DE6651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2B2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1E7B"/>
    <w:rsid w:val="00E23A38"/>
    <w:rsid w:val="00E23CD9"/>
    <w:rsid w:val="00E240D8"/>
    <w:rsid w:val="00E246F8"/>
    <w:rsid w:val="00E2479C"/>
    <w:rsid w:val="00E24CA8"/>
    <w:rsid w:val="00E25DE2"/>
    <w:rsid w:val="00E266B7"/>
    <w:rsid w:val="00E2690A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6A2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1BC"/>
    <w:rsid w:val="00E63540"/>
    <w:rsid w:val="00E63838"/>
    <w:rsid w:val="00E64434"/>
    <w:rsid w:val="00E6485E"/>
    <w:rsid w:val="00E64CBF"/>
    <w:rsid w:val="00E64D8B"/>
    <w:rsid w:val="00E64FFB"/>
    <w:rsid w:val="00E6515D"/>
    <w:rsid w:val="00E6522B"/>
    <w:rsid w:val="00E65502"/>
    <w:rsid w:val="00E65E24"/>
    <w:rsid w:val="00E66A77"/>
    <w:rsid w:val="00E66A97"/>
    <w:rsid w:val="00E67C51"/>
    <w:rsid w:val="00E67E5D"/>
    <w:rsid w:val="00E67EAC"/>
    <w:rsid w:val="00E703CA"/>
    <w:rsid w:val="00E71515"/>
    <w:rsid w:val="00E71A10"/>
    <w:rsid w:val="00E71B86"/>
    <w:rsid w:val="00E72EFC"/>
    <w:rsid w:val="00E73C8A"/>
    <w:rsid w:val="00E74521"/>
    <w:rsid w:val="00E74814"/>
    <w:rsid w:val="00E749C9"/>
    <w:rsid w:val="00E7552E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6EA"/>
    <w:rsid w:val="00E82FA4"/>
    <w:rsid w:val="00E83542"/>
    <w:rsid w:val="00E8360C"/>
    <w:rsid w:val="00E83B48"/>
    <w:rsid w:val="00E83BD2"/>
    <w:rsid w:val="00E84706"/>
    <w:rsid w:val="00E84B86"/>
    <w:rsid w:val="00E84DC8"/>
    <w:rsid w:val="00E8504A"/>
    <w:rsid w:val="00E851D4"/>
    <w:rsid w:val="00E85443"/>
    <w:rsid w:val="00E85928"/>
    <w:rsid w:val="00E870F5"/>
    <w:rsid w:val="00E8723F"/>
    <w:rsid w:val="00E87822"/>
    <w:rsid w:val="00E87A09"/>
    <w:rsid w:val="00E87A9B"/>
    <w:rsid w:val="00E87D7F"/>
    <w:rsid w:val="00E90395"/>
    <w:rsid w:val="00E90719"/>
    <w:rsid w:val="00E90922"/>
    <w:rsid w:val="00E90951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974FC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4B0C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0FB"/>
    <w:rsid w:val="00EC168A"/>
    <w:rsid w:val="00EC1D1E"/>
    <w:rsid w:val="00EC1DF7"/>
    <w:rsid w:val="00EC2605"/>
    <w:rsid w:val="00EC27C6"/>
    <w:rsid w:val="00EC3701"/>
    <w:rsid w:val="00EC387F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5D6F"/>
    <w:rsid w:val="00ED6160"/>
    <w:rsid w:val="00ED635F"/>
    <w:rsid w:val="00ED6BD6"/>
    <w:rsid w:val="00ED6E55"/>
    <w:rsid w:val="00ED78C9"/>
    <w:rsid w:val="00EE0D13"/>
    <w:rsid w:val="00EE13C6"/>
    <w:rsid w:val="00EE1F98"/>
    <w:rsid w:val="00EE2383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341"/>
    <w:rsid w:val="00EF7C03"/>
    <w:rsid w:val="00F00459"/>
    <w:rsid w:val="00F00A11"/>
    <w:rsid w:val="00F01A5F"/>
    <w:rsid w:val="00F01AA2"/>
    <w:rsid w:val="00F02B13"/>
    <w:rsid w:val="00F0404A"/>
    <w:rsid w:val="00F041D8"/>
    <w:rsid w:val="00F04252"/>
    <w:rsid w:val="00F047BD"/>
    <w:rsid w:val="00F04A03"/>
    <w:rsid w:val="00F04AF7"/>
    <w:rsid w:val="00F04D4B"/>
    <w:rsid w:val="00F0528D"/>
    <w:rsid w:val="00F05607"/>
    <w:rsid w:val="00F05A55"/>
    <w:rsid w:val="00F05F99"/>
    <w:rsid w:val="00F0617C"/>
    <w:rsid w:val="00F061DF"/>
    <w:rsid w:val="00F06C67"/>
    <w:rsid w:val="00F06CB0"/>
    <w:rsid w:val="00F06DFD"/>
    <w:rsid w:val="00F071D1"/>
    <w:rsid w:val="00F07533"/>
    <w:rsid w:val="00F07F6E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480B"/>
    <w:rsid w:val="00F14EF1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0DA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27FD9"/>
    <w:rsid w:val="00F30648"/>
    <w:rsid w:val="00F30828"/>
    <w:rsid w:val="00F313D6"/>
    <w:rsid w:val="00F31EE4"/>
    <w:rsid w:val="00F32194"/>
    <w:rsid w:val="00F32D84"/>
    <w:rsid w:val="00F33417"/>
    <w:rsid w:val="00F3387A"/>
    <w:rsid w:val="00F34480"/>
    <w:rsid w:val="00F34B14"/>
    <w:rsid w:val="00F34EDE"/>
    <w:rsid w:val="00F351B8"/>
    <w:rsid w:val="00F3598D"/>
    <w:rsid w:val="00F35D41"/>
    <w:rsid w:val="00F35DDC"/>
    <w:rsid w:val="00F35E02"/>
    <w:rsid w:val="00F35F56"/>
    <w:rsid w:val="00F36C30"/>
    <w:rsid w:val="00F36E1A"/>
    <w:rsid w:val="00F376AF"/>
    <w:rsid w:val="00F3773E"/>
    <w:rsid w:val="00F40D63"/>
    <w:rsid w:val="00F41114"/>
    <w:rsid w:val="00F411BE"/>
    <w:rsid w:val="00F413CC"/>
    <w:rsid w:val="00F4232E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311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2FA9"/>
    <w:rsid w:val="00F6302A"/>
    <w:rsid w:val="00F63838"/>
    <w:rsid w:val="00F643D1"/>
    <w:rsid w:val="00F64C2B"/>
    <w:rsid w:val="00F64DC0"/>
    <w:rsid w:val="00F651BE"/>
    <w:rsid w:val="00F65F27"/>
    <w:rsid w:val="00F6638B"/>
    <w:rsid w:val="00F67E37"/>
    <w:rsid w:val="00F67F53"/>
    <w:rsid w:val="00F70104"/>
    <w:rsid w:val="00F703BE"/>
    <w:rsid w:val="00F7182A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52"/>
    <w:rsid w:val="00F800BF"/>
    <w:rsid w:val="00F804BE"/>
    <w:rsid w:val="00F80F50"/>
    <w:rsid w:val="00F817CE"/>
    <w:rsid w:val="00F81DA0"/>
    <w:rsid w:val="00F82D94"/>
    <w:rsid w:val="00F82DAB"/>
    <w:rsid w:val="00F82FBC"/>
    <w:rsid w:val="00F8345A"/>
    <w:rsid w:val="00F838AE"/>
    <w:rsid w:val="00F8456C"/>
    <w:rsid w:val="00F859D8"/>
    <w:rsid w:val="00F85F8F"/>
    <w:rsid w:val="00F86516"/>
    <w:rsid w:val="00F868F5"/>
    <w:rsid w:val="00F86EE3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1EBB"/>
    <w:rsid w:val="00F92782"/>
    <w:rsid w:val="00F9378A"/>
    <w:rsid w:val="00F93AA9"/>
    <w:rsid w:val="00F963B0"/>
    <w:rsid w:val="00F96985"/>
    <w:rsid w:val="00F96B5B"/>
    <w:rsid w:val="00F97838"/>
    <w:rsid w:val="00F979BC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376"/>
    <w:rsid w:val="00FA6C4A"/>
    <w:rsid w:val="00FA6E5B"/>
    <w:rsid w:val="00FA7109"/>
    <w:rsid w:val="00FA7755"/>
    <w:rsid w:val="00FA7F00"/>
    <w:rsid w:val="00FB0E2A"/>
    <w:rsid w:val="00FB0F18"/>
    <w:rsid w:val="00FB12E4"/>
    <w:rsid w:val="00FB1640"/>
    <w:rsid w:val="00FB1B76"/>
    <w:rsid w:val="00FB2011"/>
    <w:rsid w:val="00FB2F36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B09"/>
    <w:rsid w:val="00FC1DCB"/>
    <w:rsid w:val="00FC2019"/>
    <w:rsid w:val="00FC2205"/>
    <w:rsid w:val="00FC2E17"/>
    <w:rsid w:val="00FC3355"/>
    <w:rsid w:val="00FC3B50"/>
    <w:rsid w:val="00FC4002"/>
    <w:rsid w:val="00FC4B11"/>
    <w:rsid w:val="00FC4B8F"/>
    <w:rsid w:val="00FC58D4"/>
    <w:rsid w:val="00FC59E2"/>
    <w:rsid w:val="00FC5A27"/>
    <w:rsid w:val="00FC5DE8"/>
    <w:rsid w:val="00FC5E13"/>
    <w:rsid w:val="00FC6469"/>
    <w:rsid w:val="00FC6D90"/>
    <w:rsid w:val="00FC7349"/>
    <w:rsid w:val="00FC7429"/>
    <w:rsid w:val="00FD07F6"/>
    <w:rsid w:val="00FD08D9"/>
    <w:rsid w:val="00FD096B"/>
    <w:rsid w:val="00FD0F09"/>
    <w:rsid w:val="00FD12C8"/>
    <w:rsid w:val="00FD1872"/>
    <w:rsid w:val="00FD1EC8"/>
    <w:rsid w:val="00FD2E88"/>
    <w:rsid w:val="00FD3B87"/>
    <w:rsid w:val="00FD4552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0738"/>
    <w:rsid w:val="00FE1F53"/>
    <w:rsid w:val="00FE2131"/>
    <w:rsid w:val="00FE220A"/>
    <w:rsid w:val="00FE2365"/>
    <w:rsid w:val="00FE326E"/>
    <w:rsid w:val="00FE32C1"/>
    <w:rsid w:val="00FE37D0"/>
    <w:rsid w:val="00FE48EB"/>
    <w:rsid w:val="00FE4C7B"/>
    <w:rsid w:val="00FE4D7E"/>
    <w:rsid w:val="00FE564C"/>
    <w:rsid w:val="00FE5659"/>
    <w:rsid w:val="00FE57B9"/>
    <w:rsid w:val="00FE64C0"/>
    <w:rsid w:val="00FE67E0"/>
    <w:rsid w:val="00FE6B82"/>
    <w:rsid w:val="00FE7336"/>
    <w:rsid w:val="00FE787C"/>
    <w:rsid w:val="00FF000D"/>
    <w:rsid w:val="00FF07B8"/>
    <w:rsid w:val="00FF0AFB"/>
    <w:rsid w:val="00FF10FD"/>
    <w:rsid w:val="00FF1D4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DBD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E9203"/>
  <w15:docId w15:val="{7CEF7DE5-755A-47BE-B3AB-B1D53DCC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D71D1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customStyle="1" w:styleId="TableGrid6">
    <w:name w:val="Table Grid6"/>
    <w:basedOn w:val="TableNormal"/>
    <w:next w:val="TableGrid"/>
    <w:uiPriority w:val="39"/>
    <w:rsid w:val="002820A8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o1">
    <w:name w:val="Bulleted o 1"/>
    <w:basedOn w:val="Normal"/>
    <w:rsid w:val="008910FC"/>
    <w:pPr>
      <w:numPr>
        <w:numId w:val="10"/>
      </w:numPr>
      <w:spacing w:after="180"/>
      <w:jc w:val="left"/>
    </w:pPr>
    <w:rPr>
      <w:sz w:val="20"/>
      <w:lang w:eastAsia="en-US"/>
    </w:rPr>
  </w:style>
  <w:style w:type="character" w:styleId="PlaceholderText">
    <w:name w:val="Placeholder Text"/>
    <w:basedOn w:val="DefaultParagraphFont"/>
    <w:uiPriority w:val="67"/>
    <w:semiHidden/>
    <w:rsid w:val="006C3B9C"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7271A"/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62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9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02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064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5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48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1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803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8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D13E346-834B-4948-ACC8-39A66CEFB9C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C0958A-7FA9-42F9-9469-7EE18A95B9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44D58E9-6D35-48BA-8A68-9F55AB15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0</TotalTime>
  <Pages>2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R1-1700871 Considerations on SS Periodicity for Synchronization in NR</vt:lpstr>
    </vt:vector>
  </TitlesOfParts>
  <Manager/>
  <Company>InterDigital</Company>
  <LinksUpToDate>false</LinksUpToDate>
  <CharactersWithSpaces>5372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Lee, MoonIl</cp:lastModifiedBy>
  <cp:revision>4</cp:revision>
  <cp:lastPrinted>2017-01-09T15:48:00Z</cp:lastPrinted>
  <dcterms:created xsi:type="dcterms:W3CDTF">2017-02-06T22:44:00Z</dcterms:created>
  <dcterms:modified xsi:type="dcterms:W3CDTF">2017-02-06T22:50:00Z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